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6193" w:rsidRPr="00EF6193" w:rsidRDefault="00EF6193" w:rsidP="00EF6193">
      <w:pPr>
        <w:shd w:val="clear" w:color="auto" w:fill="FFFFFF"/>
        <w:jc w:val="center"/>
        <w:rPr>
          <w:rFonts w:ascii="Times New Roman" w:eastAsia="Times New Roman" w:hAnsi="Times New Roman"/>
          <w:b/>
          <w:bCs/>
          <w:color w:val="000000"/>
          <w:sz w:val="56"/>
          <w:szCs w:val="56"/>
        </w:rPr>
      </w:pPr>
    </w:p>
    <w:p w:rsidR="00EF6193" w:rsidRDefault="00EF6193" w:rsidP="00EF6193">
      <w:pPr>
        <w:shd w:val="clear" w:color="auto" w:fill="FFFFFF"/>
        <w:jc w:val="center"/>
        <w:rPr>
          <w:rFonts w:ascii="Times New Roman" w:eastAsia="Times New Roman" w:hAnsi="Times New Roman"/>
          <w:b/>
          <w:bCs/>
          <w:color w:val="000000"/>
          <w:sz w:val="56"/>
          <w:szCs w:val="56"/>
        </w:rPr>
      </w:pPr>
      <w:r w:rsidRPr="00EF6193">
        <w:rPr>
          <w:rFonts w:ascii="Times New Roman" w:eastAsia="Times New Roman" w:hAnsi="Times New Roman"/>
          <w:b/>
          <w:bCs/>
          <w:color w:val="000000"/>
          <w:sz w:val="56"/>
          <w:szCs w:val="56"/>
        </w:rPr>
        <w:t xml:space="preserve">BÁO CÁO </w:t>
      </w:r>
    </w:p>
    <w:p w:rsidR="007C04C9" w:rsidRPr="00EF6193" w:rsidRDefault="007C04C9" w:rsidP="00EF6193">
      <w:pPr>
        <w:shd w:val="clear" w:color="auto" w:fill="FFFFFF"/>
        <w:jc w:val="center"/>
        <w:rPr>
          <w:rFonts w:ascii="Times New Roman" w:eastAsia="Times New Roman" w:hAnsi="Times New Roman"/>
          <w:b/>
          <w:bCs/>
          <w:color w:val="000000"/>
          <w:sz w:val="56"/>
          <w:szCs w:val="56"/>
        </w:rPr>
      </w:pPr>
    </w:p>
    <w:p w:rsidR="00EF6193" w:rsidRDefault="00EF6193" w:rsidP="00EF6193">
      <w:pPr>
        <w:shd w:val="clear" w:color="auto" w:fill="FFFFFF"/>
        <w:jc w:val="center"/>
        <w:rPr>
          <w:rFonts w:ascii="Times New Roman" w:eastAsia="Times New Roman" w:hAnsi="Times New Roman"/>
          <w:b/>
          <w:bCs/>
          <w:color w:val="000000"/>
          <w:sz w:val="32"/>
          <w:szCs w:val="32"/>
        </w:rPr>
      </w:pPr>
    </w:p>
    <w:p w:rsidR="00EF6193" w:rsidRDefault="00EF6193" w:rsidP="00EF6193">
      <w:pPr>
        <w:shd w:val="clear" w:color="auto" w:fill="FFFFFF"/>
        <w:jc w:val="center"/>
        <w:rPr>
          <w:rFonts w:ascii="Times New Roman" w:eastAsia="Times New Roman" w:hAnsi="Times New Roman"/>
          <w:b/>
          <w:bCs/>
          <w:color w:val="000000"/>
          <w:sz w:val="32"/>
          <w:szCs w:val="32"/>
        </w:rPr>
      </w:pPr>
      <w:r>
        <w:rPr>
          <w:rFonts w:ascii="Times New Roman" w:eastAsia="Times New Roman" w:hAnsi="Times New Roman"/>
          <w:b/>
          <w:bCs/>
          <w:color w:val="000000"/>
          <w:sz w:val="32"/>
          <w:szCs w:val="32"/>
        </w:rPr>
        <w:t>VỀ TÌNH HÌNH THIẾU VI CHẤT DINH DƯỠNG VÀ CƠ SỞ THỰC HIỆN TĂNG CƯỜNG VI CHẤT VÀO THỰC PHẨM</w:t>
      </w:r>
    </w:p>
    <w:p w:rsidR="00797E88" w:rsidRPr="00EF6193" w:rsidRDefault="00797E88" w:rsidP="00EF6193">
      <w:pPr>
        <w:shd w:val="clear" w:color="auto" w:fill="FFFFFF"/>
        <w:spacing w:before="120"/>
        <w:jc w:val="center"/>
        <w:rPr>
          <w:rFonts w:ascii="Times New Roman" w:eastAsia="Times New Roman" w:hAnsi="Times New Roman"/>
          <w:color w:val="000000"/>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EF6193" w:rsidRDefault="00EF6193" w:rsidP="00EF6193">
      <w:pPr>
        <w:shd w:val="clear" w:color="auto" w:fill="FFFFFF"/>
        <w:spacing w:before="120"/>
        <w:jc w:val="both"/>
        <w:rPr>
          <w:rFonts w:ascii="Times New Roman" w:eastAsia="Times New Roman" w:hAnsi="Times New Roman"/>
          <w:b/>
          <w:bCs/>
          <w:color w:val="333333"/>
          <w:sz w:val="26"/>
          <w:szCs w:val="26"/>
        </w:rPr>
      </w:pPr>
    </w:p>
    <w:p w:rsidR="00164678" w:rsidRDefault="00164678" w:rsidP="00EF6193">
      <w:pPr>
        <w:shd w:val="clear" w:color="auto" w:fill="FFFFFF"/>
        <w:spacing w:before="120"/>
        <w:jc w:val="both"/>
        <w:rPr>
          <w:rFonts w:ascii="Times New Roman" w:eastAsia="Times New Roman" w:hAnsi="Times New Roman"/>
          <w:b/>
          <w:bCs/>
          <w:color w:val="333333"/>
          <w:sz w:val="26"/>
          <w:szCs w:val="26"/>
        </w:rPr>
      </w:pPr>
    </w:p>
    <w:p w:rsidR="00164678" w:rsidRDefault="00164678" w:rsidP="00EF6193">
      <w:pPr>
        <w:shd w:val="clear" w:color="auto" w:fill="FFFFFF"/>
        <w:spacing w:before="120"/>
        <w:jc w:val="both"/>
        <w:rPr>
          <w:rFonts w:ascii="Times New Roman" w:eastAsia="Times New Roman" w:hAnsi="Times New Roman"/>
          <w:b/>
          <w:bCs/>
          <w:color w:val="333333"/>
          <w:sz w:val="26"/>
          <w:szCs w:val="26"/>
        </w:rPr>
      </w:pPr>
    </w:p>
    <w:p w:rsidR="0091561F" w:rsidRPr="00EF6193" w:rsidRDefault="00797E88"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
          <w:bCs/>
          <w:color w:val="333333"/>
          <w:sz w:val="26"/>
          <w:szCs w:val="26"/>
        </w:rPr>
        <w:lastRenderedPageBreak/>
        <w:t xml:space="preserve">I.  </w:t>
      </w:r>
      <w:r w:rsidR="0091561F" w:rsidRPr="00EF6193">
        <w:rPr>
          <w:rFonts w:ascii="Times New Roman" w:eastAsia="Times New Roman" w:hAnsi="Times New Roman"/>
          <w:b/>
          <w:bCs/>
          <w:color w:val="333333"/>
          <w:sz w:val="26"/>
          <w:szCs w:val="26"/>
        </w:rPr>
        <w:t>Đặt vấn đề</w:t>
      </w:r>
    </w:p>
    <w:p w:rsidR="0091561F" w:rsidRPr="00EF6193" w:rsidRDefault="0091561F"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Cơ thể người và động vật luôn cần một lượng nhỏ các vitamin và chất khoáng để phát triển bình thường. Đại bộ phận các chất này cơ thể không tự tổng hợp được mà do thức ăn cung cấp. Đó là các vi chất dinh dưỡng. Thiếu vi chất dinh dưỡng gây ra những ảnh hưởng xấu tới sức khoẻ, tới phát triển thể chất, trí tuệ nhưng người ta không tự cảm nhận được sự thiếu hụt này. Do đó, nạn thiếu vi chất dinh dưỡ</w:t>
      </w:r>
      <w:r w:rsidR="00E7407C" w:rsidRPr="00EF6193">
        <w:rPr>
          <w:rFonts w:ascii="Times New Roman" w:hAnsi="Times New Roman"/>
          <w:color w:val="333333"/>
          <w:sz w:val="26"/>
          <w:szCs w:val="26"/>
        </w:rPr>
        <w:t>ng</w:t>
      </w:r>
      <w:r w:rsidRPr="00EF6193">
        <w:rPr>
          <w:rFonts w:ascii="Times New Roman" w:hAnsi="Times New Roman"/>
          <w:color w:val="333333"/>
          <w:sz w:val="26"/>
          <w:szCs w:val="26"/>
        </w:rPr>
        <w:t xml:space="preserve"> còn có tên gọi là “nạn đói tiềm ẩ</w:t>
      </w:r>
      <w:r w:rsidR="00E7407C" w:rsidRPr="00EF6193">
        <w:rPr>
          <w:rFonts w:ascii="Times New Roman" w:hAnsi="Times New Roman"/>
          <w:color w:val="333333"/>
          <w:sz w:val="26"/>
          <w:szCs w:val="26"/>
        </w:rPr>
        <w:t>n”</w:t>
      </w:r>
      <w:r w:rsidRPr="00EF6193">
        <w:rPr>
          <w:rFonts w:ascii="Times New Roman" w:hAnsi="Times New Roman"/>
          <w:color w:val="333333"/>
          <w:sz w:val="26"/>
          <w:szCs w:val="26"/>
        </w:rPr>
        <w:t>. Các bệnh thiếu vi chất dinh dưỡ</w:t>
      </w:r>
      <w:r w:rsidR="00E7407C" w:rsidRPr="00EF6193">
        <w:rPr>
          <w:rFonts w:ascii="Times New Roman" w:hAnsi="Times New Roman"/>
          <w:color w:val="333333"/>
          <w:sz w:val="26"/>
          <w:szCs w:val="26"/>
        </w:rPr>
        <w:t>ng</w:t>
      </w:r>
      <w:r w:rsidRPr="00EF6193">
        <w:rPr>
          <w:rFonts w:ascii="Times New Roman" w:hAnsi="Times New Roman"/>
          <w:color w:val="333333"/>
          <w:sz w:val="26"/>
          <w:szCs w:val="26"/>
        </w:rPr>
        <w:t xml:space="preserve"> gồm có: thiếu vitamin A, D, B1, C, K, B12, riboflavin, axit folic, và các chất khoáng như iốt, sắt, kẽm, mangan, selen...  </w:t>
      </w:r>
    </w:p>
    <w:p w:rsidR="0091561F" w:rsidRPr="00EF6193" w:rsidRDefault="0091561F" w:rsidP="00EF6193">
      <w:pPr>
        <w:shd w:val="clear" w:color="auto" w:fill="FFFFFF"/>
        <w:spacing w:before="120"/>
        <w:jc w:val="both"/>
        <w:rPr>
          <w:rFonts w:ascii="Times New Roman" w:hAnsi="Times New Roman"/>
          <w:bCs/>
          <w:color w:val="333333"/>
          <w:sz w:val="26"/>
          <w:szCs w:val="26"/>
        </w:rPr>
      </w:pPr>
      <w:r w:rsidRPr="00EF6193">
        <w:rPr>
          <w:rFonts w:ascii="Times New Roman" w:hAnsi="Times New Roman"/>
          <w:bCs/>
          <w:color w:val="333333"/>
          <w:sz w:val="26"/>
          <w:szCs w:val="26"/>
        </w:rPr>
        <w:t xml:space="preserve">Trên thế giới, một phần tư dân số vẫn đang trong tình trạng thiếu vitamin và các chất khoáng cần thiết. Sự thiếu một số vi chất dinh dưỡng quan trọng như iốt, vitamin A, sắt, folate và kẽm, mặc dù rất khó phát hiện, song có thể đưa đến những hậu quả to lớn. Thiếu vi chất dinh dưỡng có thể dẫn đến mù lòa, tổn thương não, thai chết lưu, tăng nguy cơ dị tật ống sống, tăng nguy cơ mắc các bệnh nhiễm trùng và tử vong ở phụ nữ mang thai và trẻ nhỏ, giảm năng suất lao động ở người trưởng thành. Thiếu vi chất dinh dưỡng ảnh hưởng tiêu cực đến sự phát triển cả về thể chất và trí tuệ. </w:t>
      </w:r>
    </w:p>
    <w:p w:rsidR="0091561F" w:rsidRPr="00EF6193" w:rsidRDefault="00797E88" w:rsidP="00EF6193">
      <w:pPr>
        <w:shd w:val="clear" w:color="auto" w:fill="FFFFFF"/>
        <w:spacing w:before="120"/>
        <w:jc w:val="both"/>
        <w:rPr>
          <w:rFonts w:ascii="Times New Roman" w:eastAsia="Calibri" w:hAnsi="Times New Roman"/>
          <w:sz w:val="26"/>
          <w:szCs w:val="26"/>
          <w:lang w:eastAsia="en-US"/>
        </w:rPr>
      </w:pPr>
      <w:r w:rsidRPr="00EF6193">
        <w:rPr>
          <w:rFonts w:ascii="Times New Roman" w:hAnsi="Times New Roman"/>
          <w:color w:val="333333"/>
          <w:sz w:val="26"/>
          <w:szCs w:val="26"/>
        </w:rPr>
        <w:t> </w:t>
      </w:r>
      <w:r w:rsidR="0091561F" w:rsidRPr="00EF6193">
        <w:rPr>
          <w:rFonts w:ascii="Times New Roman" w:hAnsi="Times New Roman"/>
          <w:color w:val="333333"/>
          <w:sz w:val="26"/>
          <w:szCs w:val="26"/>
        </w:rPr>
        <w:t>Ở Việt Nam, bệnh cảnh lâm sàng thiếu vi chất dinh dưỡng đã được ghi nhận từ khá lâu. Trong những năm qua, công tác phòng chống thiếu vi chất tiếp tục đạt được nhiều thành thành tựu quan trọng. Tuy nhiên, tỷ lệ thiếu vi chất dinh dưỡng như thiếu vitamin A tiền lâm sàng, thiếu máu, thiếu kẽm vẫn là vấn đề có ý nghĩa sức khỏe cộng đồng ở Việt Nam theo phân loại của Tổ chức Y tế thế giới. S</w:t>
      </w:r>
      <w:r w:rsidR="0091561F" w:rsidRPr="00EF6193">
        <w:rPr>
          <w:rFonts w:ascii="Times New Roman" w:hAnsi="Times New Roman"/>
          <w:bCs/>
          <w:iCs/>
          <w:color w:val="333333"/>
          <w:sz w:val="26"/>
          <w:szCs w:val="26"/>
        </w:rPr>
        <w:t xml:space="preserve">o với các nước trong khu vực và trên thế giới, tình trạng thiếu vi chất dinh dưỡng (iốt, vitamin A, sắt, kẽm…) ở nước ta vẫn khá cao, </w:t>
      </w:r>
      <w:r w:rsidR="0091561F" w:rsidRPr="00EF6193">
        <w:rPr>
          <w:rFonts w:ascii="Times New Roman" w:hAnsi="Times New Roman"/>
          <w:bCs/>
          <w:iCs/>
          <w:color w:val="FF0000"/>
          <w:sz w:val="26"/>
          <w:szCs w:val="26"/>
        </w:rPr>
        <w:t>tập trung nhiều nhất ở vùng nông thôn và miền núi khó khăn</w:t>
      </w:r>
      <w:r w:rsidR="0091561F" w:rsidRPr="00EF6193">
        <w:rPr>
          <w:rFonts w:ascii="Times New Roman" w:hAnsi="Times New Roman"/>
          <w:bCs/>
          <w:iCs/>
          <w:color w:val="333333"/>
          <w:sz w:val="26"/>
          <w:szCs w:val="26"/>
        </w:rPr>
        <w:t xml:space="preserve">. </w:t>
      </w:r>
      <w:r w:rsidR="0091561F" w:rsidRPr="00EF6193">
        <w:rPr>
          <w:rFonts w:ascii="Times New Roman" w:hAnsi="Times New Roman"/>
          <w:color w:val="333333"/>
          <w:sz w:val="26"/>
          <w:szCs w:val="26"/>
        </w:rPr>
        <w:t>Các bệnh thiếu vi chất dinh dưỡng quan trọng ở Việt Nam hiện nay gồm thiếu</w:t>
      </w:r>
      <w:r w:rsidR="0091561F" w:rsidRPr="00EF6193">
        <w:rPr>
          <w:rFonts w:ascii="Times New Roman" w:hAnsi="Times New Roman"/>
          <w:bCs/>
          <w:color w:val="333333"/>
          <w:sz w:val="26"/>
          <w:szCs w:val="26"/>
        </w:rPr>
        <w:t xml:space="preserve"> iốt, vitamin A, sắt, folate và kẽm</w:t>
      </w:r>
      <w:r w:rsidR="0091561F" w:rsidRPr="00EF6193">
        <w:rPr>
          <w:rFonts w:ascii="Times New Roman" w:hAnsi="Times New Roman"/>
          <w:color w:val="333333"/>
          <w:sz w:val="26"/>
          <w:szCs w:val="26"/>
        </w:rPr>
        <w:t xml:space="preserve">. </w:t>
      </w:r>
      <w:r w:rsidR="0091561F" w:rsidRPr="00EF6193">
        <w:rPr>
          <w:rFonts w:ascii="Times New Roman" w:eastAsia="Calibri" w:hAnsi="Times New Roman"/>
          <w:sz w:val="26"/>
          <w:szCs w:val="26"/>
          <w:lang w:eastAsia="en-US"/>
        </w:rPr>
        <w:t xml:space="preserve">Các giải pháp phòng chống thiếu vi chất dinh dưỡng bao gồm giải pháp ngắn hạn (uống vitamin A, viên sắt, …); giải pháp trung hạn (tăng cường vi chất vào thực phẩm); giải pháp dài hạn (cải thiện toàn diện chất lượng bữa ăn của người dân). </w:t>
      </w:r>
    </w:p>
    <w:p w:rsidR="0091561F" w:rsidRPr="00EF6193" w:rsidRDefault="0091561F" w:rsidP="00EF6193">
      <w:pPr>
        <w:shd w:val="clear" w:color="auto" w:fill="FFFFFF"/>
        <w:spacing w:before="120"/>
        <w:jc w:val="both"/>
        <w:rPr>
          <w:rFonts w:ascii="Times New Roman" w:hAnsi="Times New Roman"/>
          <w:bCs/>
          <w:iCs/>
          <w:color w:val="333333"/>
          <w:sz w:val="26"/>
          <w:szCs w:val="26"/>
        </w:rPr>
      </w:pPr>
      <w:r w:rsidRPr="00EF6193">
        <w:rPr>
          <w:rFonts w:ascii="Times New Roman" w:hAnsi="Times New Roman"/>
          <w:bCs/>
          <w:iCs/>
          <w:color w:val="333333"/>
          <w:sz w:val="26"/>
          <w:szCs w:val="26"/>
        </w:rPr>
        <w:t>Tăng cường vi chất dinh dưỡng vào các thực phẩm thiết yếu đã được chứng minh là biện pháp đơn giản và hiệu quả để bổ sung vi chất dinh dưỡ</w:t>
      </w:r>
      <w:r w:rsidR="00E7407C" w:rsidRPr="00EF6193">
        <w:rPr>
          <w:rFonts w:ascii="Times New Roman" w:hAnsi="Times New Roman"/>
          <w:bCs/>
          <w:iCs/>
          <w:color w:val="333333"/>
          <w:sz w:val="26"/>
          <w:szCs w:val="26"/>
        </w:rPr>
        <w:t>ng trong bữa ăn</w:t>
      </w:r>
      <w:r w:rsidRPr="00EF6193">
        <w:rPr>
          <w:rFonts w:ascii="Times New Roman" w:hAnsi="Times New Roman"/>
          <w:bCs/>
          <w:iCs/>
          <w:color w:val="333333"/>
          <w:sz w:val="26"/>
          <w:szCs w:val="26"/>
        </w:rPr>
        <w:t xml:space="preserve"> hàng ngày, góp phần quan trọng vào thành công của chương trình phòng chống thiếu vi chất dinh dưỡng, nâng cao chất lượng cuộc sống của người dân. </w:t>
      </w:r>
      <w:r w:rsidRPr="00EF6193">
        <w:rPr>
          <w:rFonts w:ascii="Times New Roman" w:eastAsia="Calibri" w:hAnsi="Times New Roman"/>
          <w:sz w:val="26"/>
          <w:szCs w:val="26"/>
          <w:lang w:eastAsia="en-US"/>
        </w:rPr>
        <w:t>Hiện nay trên thế giới có trên 100 nước đã quy định bắt buộc bổ sung vi chất dinh dưỡng vào thực phẩm</w:t>
      </w:r>
      <w:r w:rsidR="00E7407C" w:rsidRPr="00EF6193">
        <w:rPr>
          <w:rFonts w:ascii="Times New Roman" w:eastAsia="Calibri" w:hAnsi="Times New Roman"/>
          <w:sz w:val="26"/>
          <w:szCs w:val="26"/>
          <w:lang w:eastAsia="en-US"/>
        </w:rPr>
        <w:t xml:space="preserve"> (</w:t>
      </w:r>
      <w:r w:rsidR="00B1377B" w:rsidRPr="00EF6193">
        <w:rPr>
          <w:rFonts w:ascii="Times New Roman" w:eastAsia="Calibri" w:hAnsi="Times New Roman"/>
          <w:sz w:val="26"/>
          <w:szCs w:val="26"/>
          <w:lang w:eastAsia="en-US"/>
        </w:rPr>
        <w:t>P</w:t>
      </w:r>
      <w:r w:rsidR="00E7407C" w:rsidRPr="00EF6193">
        <w:rPr>
          <w:rFonts w:ascii="Times New Roman" w:eastAsia="Calibri" w:hAnsi="Times New Roman"/>
          <w:sz w:val="26"/>
          <w:szCs w:val="26"/>
          <w:lang w:eastAsia="en-US"/>
        </w:rPr>
        <w:t>hụ lục….)</w:t>
      </w:r>
      <w:r w:rsidRPr="00EF6193">
        <w:rPr>
          <w:rFonts w:ascii="Times New Roman" w:eastAsia="Calibri" w:hAnsi="Times New Roman"/>
          <w:sz w:val="26"/>
          <w:szCs w:val="26"/>
          <w:lang w:eastAsia="en-US"/>
        </w:rPr>
        <w:t>. Bổ</w:t>
      </w:r>
      <w:r w:rsidR="00B1377B" w:rsidRPr="00EF6193">
        <w:rPr>
          <w:rFonts w:ascii="Times New Roman" w:eastAsia="Calibri" w:hAnsi="Times New Roman"/>
          <w:sz w:val="26"/>
          <w:szCs w:val="26"/>
          <w:lang w:eastAsia="en-US"/>
        </w:rPr>
        <w:t xml:space="preserve"> sung axit</w:t>
      </w:r>
      <w:r w:rsidRPr="00EF6193">
        <w:rPr>
          <w:rFonts w:ascii="Times New Roman" w:eastAsia="Calibri" w:hAnsi="Times New Roman"/>
          <w:sz w:val="26"/>
          <w:szCs w:val="26"/>
          <w:lang w:eastAsia="en-US"/>
        </w:rPr>
        <w:t xml:space="preserve"> folic vào các sản phẩm ngũ cốc ăn liền là bắt buộc ở Mỹ, Canada, Costa Rica, Chile và Nam Phi... Bổ sung vitamin A vào dầu ăn là bắt buộc ở</w:t>
      </w:r>
      <w:r w:rsidR="00E7407C" w:rsidRPr="00EF6193">
        <w:rPr>
          <w:rFonts w:ascii="Times New Roman" w:eastAsia="Calibri" w:hAnsi="Times New Roman"/>
          <w:sz w:val="26"/>
          <w:szCs w:val="26"/>
          <w:lang w:eastAsia="en-US"/>
        </w:rPr>
        <w:t xml:space="preserve"> Indonesia</w:t>
      </w:r>
      <w:r w:rsidRPr="00EF6193">
        <w:rPr>
          <w:rFonts w:ascii="Times New Roman" w:eastAsia="Calibri" w:hAnsi="Times New Roman"/>
          <w:sz w:val="26"/>
          <w:szCs w:val="26"/>
          <w:lang w:eastAsia="en-US"/>
        </w:rPr>
        <w:t>, bổ sung sắt vào gạo là bắt buộc ở</w:t>
      </w:r>
      <w:r w:rsidR="00E7407C" w:rsidRPr="00EF6193">
        <w:rPr>
          <w:rFonts w:ascii="Times New Roman" w:eastAsia="Calibri" w:hAnsi="Times New Roman"/>
          <w:sz w:val="26"/>
          <w:szCs w:val="26"/>
          <w:lang w:eastAsia="en-US"/>
        </w:rPr>
        <w:t xml:space="preserve"> Philipin</w:t>
      </w:r>
      <w:r w:rsidRPr="00EF6193">
        <w:rPr>
          <w:rFonts w:ascii="Times New Roman" w:eastAsia="Calibri" w:hAnsi="Times New Roman"/>
          <w:sz w:val="26"/>
          <w:szCs w:val="26"/>
          <w:lang w:eastAsia="en-US"/>
        </w:rPr>
        <w:t>…</w:t>
      </w:r>
    </w:p>
    <w:p w:rsidR="00B1377B" w:rsidRPr="00EF6193" w:rsidRDefault="00797E88"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
          <w:bCs/>
          <w:color w:val="333333"/>
          <w:sz w:val="26"/>
          <w:szCs w:val="26"/>
        </w:rPr>
        <w:t xml:space="preserve">II. </w:t>
      </w:r>
      <w:r w:rsidR="00063A2B" w:rsidRPr="00EF6193">
        <w:rPr>
          <w:rFonts w:ascii="Times New Roman" w:eastAsia="Times New Roman" w:hAnsi="Times New Roman"/>
          <w:b/>
          <w:bCs/>
          <w:color w:val="333333"/>
          <w:sz w:val="26"/>
          <w:szCs w:val="26"/>
        </w:rPr>
        <w:t xml:space="preserve">Tình hình thiếu vi chất dinh dưỡng </w:t>
      </w:r>
      <w:r w:rsidR="0091561F" w:rsidRPr="00EF6193">
        <w:rPr>
          <w:rFonts w:ascii="Times New Roman" w:eastAsia="Times New Roman" w:hAnsi="Times New Roman"/>
          <w:b/>
          <w:bCs/>
          <w:color w:val="333333"/>
          <w:sz w:val="26"/>
          <w:szCs w:val="26"/>
        </w:rPr>
        <w:t>ở Việt Nam</w:t>
      </w:r>
    </w:p>
    <w:p w:rsidR="00306B2A" w:rsidRPr="00EF6193" w:rsidRDefault="00797E88"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hAnsi="Times New Roman"/>
          <w:b/>
          <w:sz w:val="26"/>
          <w:szCs w:val="26"/>
        </w:rPr>
        <w:t xml:space="preserve">2.1. </w:t>
      </w:r>
      <w:r w:rsidR="0091561F" w:rsidRPr="00EF6193">
        <w:rPr>
          <w:rFonts w:ascii="Times New Roman" w:hAnsi="Times New Roman"/>
          <w:b/>
          <w:sz w:val="26"/>
          <w:szCs w:val="26"/>
        </w:rPr>
        <w:t>T</w:t>
      </w:r>
      <w:r w:rsidR="00306B2A" w:rsidRPr="00EF6193">
        <w:rPr>
          <w:rFonts w:ascii="Times New Roman" w:hAnsi="Times New Roman"/>
          <w:b/>
          <w:sz w:val="26"/>
          <w:szCs w:val="26"/>
        </w:rPr>
        <w:t>hiế</w:t>
      </w:r>
      <w:r w:rsidR="00EF2F97" w:rsidRPr="00EF6193">
        <w:rPr>
          <w:rFonts w:ascii="Times New Roman" w:hAnsi="Times New Roman"/>
          <w:b/>
          <w:sz w:val="26"/>
          <w:szCs w:val="26"/>
        </w:rPr>
        <w:t>u i</w:t>
      </w:r>
      <w:r w:rsidR="00306B2A" w:rsidRPr="00EF6193">
        <w:rPr>
          <w:rFonts w:ascii="Times New Roman" w:hAnsi="Times New Roman"/>
          <w:b/>
          <w:sz w:val="26"/>
          <w:szCs w:val="26"/>
        </w:rPr>
        <w:t>ốt</w:t>
      </w:r>
    </w:p>
    <w:p w:rsidR="008C23C5" w:rsidRPr="00EF6193" w:rsidRDefault="008C23C5" w:rsidP="00EF6193">
      <w:pPr>
        <w:spacing w:before="120"/>
        <w:contextualSpacing/>
        <w:jc w:val="both"/>
        <w:rPr>
          <w:rFonts w:ascii="Times New Roman" w:eastAsia="Calibri" w:hAnsi="Times New Roman"/>
          <w:b/>
          <w:bCs/>
          <w:i/>
          <w:iCs/>
          <w:sz w:val="26"/>
          <w:szCs w:val="26"/>
          <w:u w:val="single"/>
          <w:lang w:eastAsia="en-US"/>
        </w:rPr>
      </w:pPr>
      <w:r w:rsidRPr="00EF6193">
        <w:rPr>
          <w:rFonts w:ascii="Times New Roman" w:eastAsia="Calibri" w:hAnsi="Times New Roman"/>
          <w:b/>
          <w:bCs/>
          <w:i/>
          <w:iCs/>
          <w:sz w:val="26"/>
          <w:szCs w:val="26"/>
          <w:u w:val="single"/>
          <w:lang w:eastAsia="en-US"/>
        </w:rPr>
        <w:t>Ý nghĩa sức khoẻ cộng đồng </w:t>
      </w:r>
    </w:p>
    <w:p w:rsidR="008C23C5" w:rsidRPr="00EF6193" w:rsidRDefault="008C23C5" w:rsidP="00EF6193">
      <w:pPr>
        <w:spacing w:before="120"/>
        <w:contextualSpacing/>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t>Thiếu iố</w:t>
      </w:r>
      <w:r w:rsidR="00E7407C" w:rsidRPr="00EF6193">
        <w:rPr>
          <w:rFonts w:ascii="Times New Roman" w:eastAsia="Calibri" w:hAnsi="Times New Roman"/>
          <w:sz w:val="26"/>
          <w:szCs w:val="26"/>
          <w:lang w:eastAsia="en-US"/>
        </w:rPr>
        <w:t>t</w:t>
      </w:r>
      <w:r w:rsidRPr="00EF6193">
        <w:rPr>
          <w:rFonts w:ascii="Times New Roman" w:eastAsia="Calibri" w:hAnsi="Times New Roman"/>
          <w:sz w:val="26"/>
          <w:szCs w:val="26"/>
          <w:lang w:eastAsia="en-US"/>
        </w:rPr>
        <w:t xml:space="preserve"> là nạn đói “tiềm ẩn” có ý nghĩa toàn cầu.</w:t>
      </w:r>
      <w:r w:rsidR="00EF2F97" w:rsidRPr="00EF6193">
        <w:rPr>
          <w:rFonts w:ascii="Times New Roman" w:eastAsia="Calibri" w:hAnsi="Times New Roman"/>
          <w:sz w:val="26"/>
          <w:szCs w:val="26"/>
          <w:lang w:eastAsia="en-US"/>
        </w:rPr>
        <w:t xml:space="preserve"> </w:t>
      </w:r>
      <w:r w:rsidRPr="00EF6193">
        <w:rPr>
          <w:rFonts w:ascii="Times New Roman" w:eastAsia="Calibri" w:hAnsi="Times New Roman"/>
          <w:sz w:val="26"/>
          <w:szCs w:val="26"/>
          <w:lang w:eastAsia="en-US"/>
        </w:rPr>
        <w:t>Theo thống kê của Tổ chức Y tế Thế giới, trên thế giới hiệ</w:t>
      </w:r>
      <w:r w:rsidR="00E7407C" w:rsidRPr="00EF6193">
        <w:rPr>
          <w:rFonts w:ascii="Times New Roman" w:eastAsia="Calibri" w:hAnsi="Times New Roman"/>
          <w:sz w:val="26"/>
          <w:szCs w:val="26"/>
          <w:lang w:eastAsia="en-US"/>
        </w:rPr>
        <w:t>n có hơn 100</w:t>
      </w:r>
      <w:r w:rsidRPr="00EF6193">
        <w:rPr>
          <w:rFonts w:ascii="Times New Roman" w:eastAsia="Calibri" w:hAnsi="Times New Roman"/>
          <w:sz w:val="26"/>
          <w:szCs w:val="26"/>
          <w:lang w:eastAsia="en-US"/>
        </w:rPr>
        <w:t xml:space="preserve"> nước có vấn đề thiếu iốt, khoả</w:t>
      </w:r>
      <w:r w:rsidR="00E7407C" w:rsidRPr="00EF6193">
        <w:rPr>
          <w:rFonts w:ascii="Times New Roman" w:eastAsia="Calibri" w:hAnsi="Times New Roman"/>
          <w:sz w:val="26"/>
          <w:szCs w:val="26"/>
          <w:lang w:eastAsia="en-US"/>
        </w:rPr>
        <w:t>ng 1,5 tỷ</w:t>
      </w:r>
      <w:r w:rsidRPr="00EF6193">
        <w:rPr>
          <w:rFonts w:ascii="Times New Roman" w:eastAsia="Calibri" w:hAnsi="Times New Roman"/>
          <w:sz w:val="26"/>
          <w:szCs w:val="26"/>
          <w:lang w:eastAsia="en-US"/>
        </w:rPr>
        <w:t xml:space="preserve"> người sống trong vùng thiếu iốt  và có nguy cơ bị các rối loạn do thiếu iốt, trong đó có hơn 11 triệu người bị chứng đần độn do thiếu iốt.</w:t>
      </w:r>
    </w:p>
    <w:p w:rsidR="008C055B" w:rsidRPr="00EF6193" w:rsidRDefault="008C23C5" w:rsidP="00EF6193">
      <w:pPr>
        <w:spacing w:before="120"/>
        <w:contextualSpacing/>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t>Việ</w:t>
      </w:r>
      <w:r w:rsidR="00E7407C" w:rsidRPr="00EF6193">
        <w:rPr>
          <w:rFonts w:ascii="Times New Roman" w:eastAsia="Calibri" w:hAnsi="Times New Roman"/>
          <w:sz w:val="26"/>
          <w:szCs w:val="26"/>
          <w:lang w:eastAsia="en-US"/>
        </w:rPr>
        <w:t>t nam</w:t>
      </w:r>
      <w:r w:rsidRPr="00EF6193">
        <w:rPr>
          <w:rFonts w:ascii="Times New Roman" w:eastAsia="Calibri" w:hAnsi="Times New Roman"/>
          <w:sz w:val="26"/>
          <w:szCs w:val="26"/>
          <w:lang w:eastAsia="en-US"/>
        </w:rPr>
        <w:t xml:space="preserve"> nằm trong vùng thiếu iốt. Nhiều năm trước đây, tình trạng bướu cổ thườ</w:t>
      </w:r>
      <w:r w:rsidR="00D1353C" w:rsidRPr="00EF6193">
        <w:rPr>
          <w:rFonts w:ascii="Times New Roman" w:eastAsia="Calibri" w:hAnsi="Times New Roman"/>
          <w:sz w:val="26"/>
          <w:szCs w:val="26"/>
          <w:lang w:eastAsia="en-US"/>
        </w:rPr>
        <w:t>ng gặp</w:t>
      </w:r>
      <w:r w:rsidRPr="00EF6193">
        <w:rPr>
          <w:rFonts w:ascii="Times New Roman" w:eastAsia="Calibri" w:hAnsi="Times New Roman"/>
          <w:sz w:val="26"/>
          <w:szCs w:val="26"/>
          <w:lang w:eastAsia="en-US"/>
        </w:rPr>
        <w:t xml:space="preserve"> ở các vùng miền núi. T</w:t>
      </w:r>
      <w:r w:rsidR="00D1353C" w:rsidRPr="00EF6193">
        <w:rPr>
          <w:rFonts w:ascii="Times New Roman" w:eastAsia="Calibri" w:hAnsi="Times New Roman"/>
          <w:sz w:val="26"/>
          <w:szCs w:val="26"/>
          <w:lang w:eastAsia="en-US"/>
        </w:rPr>
        <w:t>uy nhiên thực tế</w:t>
      </w:r>
      <w:r w:rsidRPr="00EF6193">
        <w:rPr>
          <w:rFonts w:ascii="Times New Roman" w:eastAsia="Calibri" w:hAnsi="Times New Roman"/>
          <w:sz w:val="26"/>
          <w:szCs w:val="26"/>
          <w:lang w:eastAsia="en-US"/>
        </w:rPr>
        <w:t xml:space="preserve"> thiếu iốt  tồn tại ở tất cả các địa phương trong cả nướ</w:t>
      </w:r>
      <w:r w:rsidR="00D1353C" w:rsidRPr="00EF6193">
        <w:rPr>
          <w:rFonts w:ascii="Times New Roman" w:eastAsia="Calibri" w:hAnsi="Times New Roman"/>
          <w:sz w:val="26"/>
          <w:szCs w:val="26"/>
          <w:lang w:eastAsia="en-US"/>
        </w:rPr>
        <w:t>c.  Đ</w:t>
      </w:r>
      <w:r w:rsidRPr="00EF6193">
        <w:rPr>
          <w:rFonts w:ascii="Times New Roman" w:eastAsia="Calibri" w:hAnsi="Times New Roman"/>
          <w:sz w:val="26"/>
          <w:szCs w:val="26"/>
          <w:lang w:eastAsia="en-US"/>
        </w:rPr>
        <w:t xml:space="preserve">iều tra quốc gia năm 1992 (do UNICEF và Bệnh viện Nội tiết tiến </w:t>
      </w:r>
      <w:r w:rsidRPr="00EF6193">
        <w:rPr>
          <w:rFonts w:ascii="Times New Roman" w:eastAsia="Calibri" w:hAnsi="Times New Roman"/>
          <w:sz w:val="26"/>
          <w:szCs w:val="26"/>
          <w:lang w:eastAsia="en-US"/>
        </w:rPr>
        <w:lastRenderedPageBreak/>
        <w:t>hành) trên 28 tỉnh cho thấ</w:t>
      </w:r>
      <w:r w:rsidR="00D1353C" w:rsidRPr="00EF6193">
        <w:rPr>
          <w:rFonts w:ascii="Times New Roman" w:eastAsia="Calibri" w:hAnsi="Times New Roman"/>
          <w:sz w:val="26"/>
          <w:szCs w:val="26"/>
          <w:lang w:eastAsia="en-US"/>
        </w:rPr>
        <w:t>y 84% dân số</w:t>
      </w:r>
      <w:r w:rsidRPr="00EF6193">
        <w:rPr>
          <w:rFonts w:ascii="Times New Roman" w:eastAsia="Calibri" w:hAnsi="Times New Roman"/>
          <w:sz w:val="26"/>
          <w:szCs w:val="26"/>
          <w:lang w:eastAsia="en-US"/>
        </w:rPr>
        <w:t xml:space="preserve"> bị thiếu iốt  (dựa vào định lượng iốt  niệu), trong đó tỷ lệ thiếu nặng là 16% (iốt  niệu dưới 2 (g/dl), thiếu vừa là 45% (iốt  niệu từ 2 - 4.9 (g/dl), thiếu nặng là 23% (iốt  niệu từ 5 - 9.9 (g/dl). N</w:t>
      </w:r>
      <w:r w:rsidR="00D1353C" w:rsidRPr="00EF6193">
        <w:rPr>
          <w:rFonts w:ascii="Times New Roman" w:eastAsia="Calibri" w:hAnsi="Times New Roman"/>
          <w:sz w:val="26"/>
          <w:szCs w:val="26"/>
          <w:lang w:eastAsia="en-US"/>
        </w:rPr>
        <w:t xml:space="preserve">ăm 1994 - 1995, </w:t>
      </w:r>
      <w:r w:rsidRPr="00EF6193">
        <w:rPr>
          <w:rFonts w:ascii="Times New Roman" w:eastAsia="Calibri" w:hAnsi="Times New Roman"/>
          <w:sz w:val="26"/>
          <w:szCs w:val="26"/>
          <w:lang w:eastAsia="en-US"/>
        </w:rPr>
        <w:t>điề</w:t>
      </w:r>
      <w:r w:rsidR="00D1353C" w:rsidRPr="00EF6193">
        <w:rPr>
          <w:rFonts w:ascii="Times New Roman" w:eastAsia="Calibri" w:hAnsi="Times New Roman"/>
          <w:sz w:val="26"/>
          <w:szCs w:val="26"/>
          <w:lang w:eastAsia="en-US"/>
        </w:rPr>
        <w:t>u tra</w:t>
      </w:r>
      <w:r w:rsidRPr="00EF6193">
        <w:rPr>
          <w:rFonts w:ascii="Times New Roman" w:eastAsia="Calibri" w:hAnsi="Times New Roman"/>
          <w:sz w:val="26"/>
          <w:szCs w:val="26"/>
          <w:lang w:eastAsia="en-US"/>
        </w:rPr>
        <w:t xml:space="preserve"> toàn quốc</w:t>
      </w:r>
      <w:r w:rsidR="00D1353C" w:rsidRPr="00EF6193">
        <w:rPr>
          <w:rFonts w:ascii="Times New Roman" w:eastAsia="Calibri" w:hAnsi="Times New Roman"/>
          <w:sz w:val="26"/>
          <w:szCs w:val="26"/>
          <w:lang w:eastAsia="en-US"/>
        </w:rPr>
        <w:t xml:space="preserve"> mở rộng</w:t>
      </w:r>
      <w:r w:rsidRPr="00EF6193">
        <w:rPr>
          <w:rFonts w:ascii="Times New Roman" w:eastAsia="Calibri" w:hAnsi="Times New Roman"/>
          <w:sz w:val="26"/>
          <w:szCs w:val="26"/>
          <w:lang w:eastAsia="en-US"/>
        </w:rPr>
        <w:t xml:space="preserve"> cho thấy</w:t>
      </w:r>
      <w:r w:rsidR="00D1353C" w:rsidRPr="00EF6193">
        <w:rPr>
          <w:rFonts w:ascii="Times New Roman" w:eastAsia="Calibri" w:hAnsi="Times New Roman"/>
          <w:sz w:val="26"/>
          <w:szCs w:val="26"/>
          <w:lang w:eastAsia="en-US"/>
        </w:rPr>
        <w:t xml:space="preserve"> tỷ lệ bướu cổ ở</w:t>
      </w:r>
      <w:r w:rsidRPr="00EF6193">
        <w:rPr>
          <w:rFonts w:ascii="Times New Roman" w:eastAsia="Calibri" w:hAnsi="Times New Roman"/>
          <w:sz w:val="26"/>
          <w:szCs w:val="26"/>
          <w:lang w:eastAsia="en-US"/>
        </w:rPr>
        <w:t xml:space="preserve"> vùng đồng bằng sông Cử</w:t>
      </w:r>
      <w:r w:rsidR="00D1353C" w:rsidRPr="00EF6193">
        <w:rPr>
          <w:rFonts w:ascii="Times New Roman" w:eastAsia="Calibri" w:hAnsi="Times New Roman"/>
          <w:sz w:val="26"/>
          <w:szCs w:val="26"/>
          <w:lang w:eastAsia="en-US"/>
        </w:rPr>
        <w:t>u Long là 18%,</w:t>
      </w:r>
      <w:r w:rsidRPr="00EF6193">
        <w:rPr>
          <w:rFonts w:ascii="Times New Roman" w:eastAsia="Calibri" w:hAnsi="Times New Roman"/>
          <w:sz w:val="26"/>
          <w:szCs w:val="26"/>
          <w:lang w:eastAsia="en-US"/>
        </w:rPr>
        <w:t xml:space="preserve"> tỷ lệ bướu cổ ở vùng đồng bằng sông Hồng dao động từ</w:t>
      </w:r>
      <w:r w:rsidR="00D1353C" w:rsidRPr="00EF6193">
        <w:rPr>
          <w:rFonts w:ascii="Times New Roman" w:eastAsia="Calibri" w:hAnsi="Times New Roman"/>
          <w:sz w:val="26"/>
          <w:szCs w:val="26"/>
          <w:lang w:eastAsia="en-US"/>
        </w:rPr>
        <w:t xml:space="preserve"> 10-30%. Đ</w:t>
      </w:r>
      <w:r w:rsidRPr="00EF6193">
        <w:rPr>
          <w:rFonts w:ascii="Times New Roman" w:eastAsia="Calibri" w:hAnsi="Times New Roman"/>
          <w:sz w:val="26"/>
          <w:szCs w:val="26"/>
          <w:lang w:eastAsia="en-US"/>
        </w:rPr>
        <w:t xml:space="preserve">iều tra toàn quốc (1998)  cho thấy, tỷ lệ bướu cổ đã </w:t>
      </w:r>
      <w:r w:rsidR="00EF2F97" w:rsidRPr="00EF6193">
        <w:rPr>
          <w:rFonts w:ascii="Times New Roman" w:eastAsia="Calibri" w:hAnsi="Times New Roman"/>
          <w:sz w:val="26"/>
          <w:szCs w:val="26"/>
          <w:lang w:eastAsia="en-US"/>
        </w:rPr>
        <w:t xml:space="preserve">giảm có ý </w:t>
      </w:r>
      <w:r w:rsidRPr="00EF6193">
        <w:rPr>
          <w:rFonts w:ascii="Times New Roman" w:eastAsia="Calibri" w:hAnsi="Times New Roman"/>
          <w:sz w:val="26"/>
          <w:szCs w:val="26"/>
          <w:lang w:eastAsia="en-US"/>
        </w:rPr>
        <w:t xml:space="preserve">nghĩa, tỷ lệ có hàm lượng iốt niệu thấp giảm từ 84% (1992) xuống còn 43.5%. Các tỉnh miền núi, nơi đã dùng muối iốt  và dầu iốt  tiêm từ năm 1976, nay tỷ lệ bướu cổ có giảm đi và xét nghiệm nước tiểu thấy iốt  ở mức trung bình, trong khi đó ở các tỉnh chưa được phòng bệnh, iốt  nước tiểu ở vào mức rất thấp. Như vậy tình trạng thiếu iốt ở Việt </w:t>
      </w:r>
      <w:r w:rsidR="00EF2F97" w:rsidRPr="00EF6193">
        <w:rPr>
          <w:rFonts w:ascii="Times New Roman" w:eastAsia="Calibri" w:hAnsi="Times New Roman"/>
          <w:sz w:val="26"/>
          <w:szCs w:val="26"/>
          <w:lang w:eastAsia="en-US"/>
        </w:rPr>
        <w:t>N</w:t>
      </w:r>
      <w:r w:rsidRPr="00EF6193">
        <w:rPr>
          <w:rFonts w:ascii="Times New Roman" w:eastAsia="Calibri" w:hAnsi="Times New Roman"/>
          <w:sz w:val="26"/>
          <w:szCs w:val="26"/>
          <w:lang w:eastAsia="en-US"/>
        </w:rPr>
        <w:t xml:space="preserve">am mang tính toàn quốc, không kể miền núi, thành thị hay vùng đồng bằng, ven biển. </w:t>
      </w:r>
    </w:p>
    <w:p w:rsidR="00EF2F97" w:rsidRPr="00EF6193" w:rsidRDefault="00EF2F97" w:rsidP="00EF6193">
      <w:pPr>
        <w:spacing w:before="120"/>
        <w:contextualSpacing/>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t>Bên cạ</w:t>
      </w:r>
      <w:r w:rsidR="005932F6" w:rsidRPr="00EF6193">
        <w:rPr>
          <w:rFonts w:ascii="Times New Roman" w:eastAsia="Calibri" w:hAnsi="Times New Roman"/>
          <w:sz w:val="26"/>
          <w:szCs w:val="26"/>
          <w:lang w:eastAsia="en-US"/>
        </w:rPr>
        <w:t>nh đó là</w:t>
      </w:r>
      <w:r w:rsidRPr="00EF6193">
        <w:rPr>
          <w:rFonts w:ascii="Times New Roman" w:eastAsia="Calibri" w:hAnsi="Times New Roman"/>
          <w:sz w:val="26"/>
          <w:szCs w:val="26"/>
          <w:lang w:eastAsia="en-US"/>
        </w:rPr>
        <w:t xml:space="preserve"> tình trạng gia tăng tỷ lệ người </w:t>
      </w:r>
      <w:r w:rsidR="005932F6" w:rsidRPr="00EF6193">
        <w:rPr>
          <w:rFonts w:ascii="Times New Roman" w:eastAsia="Calibri" w:hAnsi="Times New Roman"/>
          <w:sz w:val="26"/>
          <w:szCs w:val="26"/>
          <w:lang w:eastAsia="en-US"/>
        </w:rPr>
        <w:t>có nguy cư bị</w:t>
      </w:r>
      <w:r w:rsidRPr="00EF6193">
        <w:rPr>
          <w:rFonts w:ascii="Times New Roman" w:eastAsia="Calibri" w:hAnsi="Times New Roman"/>
          <w:sz w:val="26"/>
          <w:szCs w:val="26"/>
          <w:lang w:eastAsia="en-US"/>
        </w:rPr>
        <w:t xml:space="preserve"> các rối loạn do thiếu iốt </w:t>
      </w:r>
      <w:r w:rsidR="005932F6" w:rsidRPr="00EF6193">
        <w:rPr>
          <w:rFonts w:ascii="Times New Roman" w:eastAsia="Calibri" w:hAnsi="Times New Roman"/>
          <w:sz w:val="26"/>
          <w:szCs w:val="26"/>
          <w:lang w:eastAsia="en-US"/>
        </w:rPr>
        <w:t>do</w:t>
      </w:r>
      <w:r w:rsidRPr="00EF6193">
        <w:rPr>
          <w:rFonts w:ascii="Times New Roman" w:eastAsia="Calibri" w:hAnsi="Times New Roman"/>
          <w:sz w:val="26"/>
          <w:szCs w:val="26"/>
          <w:lang w:eastAsia="en-US"/>
        </w:rPr>
        <w:t xml:space="preserve"> độ bao phủ muối iốt ở nhiều địa phương ngày càng giảm dần, từ 90% (năm 2005) xuống còn 69,5% (năm 2008). Điều tra gần đây cho thấy chỉ có 23/90 xã có độ bao phủ muối i- ốt tối thiểu đạt 90%, có 77,7% phụ nữ mang thai bị thiếu i- ốt, trong đó 44,6% thiếu từ mức độ trung bình đến nặng.</w:t>
      </w:r>
    </w:p>
    <w:p w:rsidR="008C23C5" w:rsidRPr="00EF6193" w:rsidRDefault="008C23C5" w:rsidP="00EF6193">
      <w:pPr>
        <w:spacing w:before="120"/>
        <w:contextualSpacing/>
        <w:jc w:val="both"/>
        <w:rPr>
          <w:rFonts w:ascii="Times New Roman" w:eastAsia="Calibri" w:hAnsi="Times New Roman"/>
          <w:b/>
          <w:bCs/>
          <w:i/>
          <w:sz w:val="26"/>
          <w:szCs w:val="26"/>
          <w:u w:val="single"/>
          <w:lang w:eastAsia="en-US"/>
        </w:rPr>
      </w:pPr>
      <w:r w:rsidRPr="00EF6193">
        <w:rPr>
          <w:rFonts w:ascii="Times New Roman" w:eastAsia="Calibri" w:hAnsi="Times New Roman"/>
          <w:b/>
          <w:bCs/>
          <w:i/>
          <w:sz w:val="26"/>
          <w:szCs w:val="26"/>
          <w:u w:val="single"/>
          <w:lang w:eastAsia="en-US"/>
        </w:rPr>
        <w:t>Nguyên nhân thiếu iốt </w:t>
      </w:r>
    </w:p>
    <w:p w:rsidR="008C23C5" w:rsidRPr="00EF6193" w:rsidRDefault="008C23C5" w:rsidP="00EF6193">
      <w:pPr>
        <w:spacing w:before="120"/>
        <w:contextualSpacing/>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t xml:space="preserve">Trong thiên nhiên phần lớn </w:t>
      </w:r>
      <w:r w:rsidR="00EF2F97" w:rsidRPr="00EF6193">
        <w:rPr>
          <w:rFonts w:ascii="Times New Roman" w:eastAsia="Calibri" w:hAnsi="Times New Roman"/>
          <w:sz w:val="26"/>
          <w:szCs w:val="26"/>
          <w:lang w:eastAsia="en-US"/>
        </w:rPr>
        <w:t>i</w:t>
      </w:r>
      <w:r w:rsidRPr="00EF6193">
        <w:rPr>
          <w:rFonts w:ascii="Times New Roman" w:eastAsia="Calibri" w:hAnsi="Times New Roman"/>
          <w:sz w:val="26"/>
          <w:szCs w:val="26"/>
          <w:lang w:eastAsia="en-US"/>
        </w:rPr>
        <w:t xml:space="preserve">ốt được dự trữ trong nước biển. Từ biển, iốt  theo hơi nước bốc lên được đưa vào đất liền. Mưa bổ sung iốt  cho đất nhưng cũng chính mưa lũ gây ra nạn xói mòn làm trôi iốt  ra biển, làm nghèo iốt  trong đất. Thức ăn là nguồn cung cấp iốt chủ yếu, con người và động vật dùng lương thực và cây cỏ nuôi trồng trên đất thiếu iốt  sẽ dẫn tới tình trạng thiếu iốt. Phụ nữ có thai, cho con bú, trẻ em là </w:t>
      </w:r>
      <w:r w:rsidR="00EF2F97" w:rsidRPr="00EF6193">
        <w:rPr>
          <w:rFonts w:ascii="Times New Roman" w:eastAsia="Calibri" w:hAnsi="Times New Roman"/>
          <w:sz w:val="26"/>
          <w:szCs w:val="26"/>
          <w:lang w:eastAsia="en-US"/>
        </w:rPr>
        <w:t xml:space="preserve">nhóm </w:t>
      </w:r>
      <w:r w:rsidRPr="00EF6193">
        <w:rPr>
          <w:rFonts w:ascii="Times New Roman" w:eastAsia="Calibri" w:hAnsi="Times New Roman"/>
          <w:sz w:val="26"/>
          <w:szCs w:val="26"/>
          <w:lang w:eastAsia="en-US"/>
        </w:rPr>
        <w:t>đối tượng có nguy cơ bị thiếu iốt cao.</w:t>
      </w:r>
    </w:p>
    <w:p w:rsidR="0091561F" w:rsidRPr="00EF6193" w:rsidRDefault="005932F6" w:rsidP="00EF6193">
      <w:pPr>
        <w:shd w:val="clear" w:color="auto" w:fill="FFFFFF"/>
        <w:spacing w:before="120"/>
        <w:jc w:val="both"/>
        <w:rPr>
          <w:rFonts w:ascii="Times New Roman" w:hAnsi="Times New Roman"/>
          <w:b/>
          <w:bCs/>
          <w:color w:val="000000"/>
          <w:sz w:val="26"/>
          <w:szCs w:val="26"/>
        </w:rPr>
      </w:pPr>
      <w:r w:rsidRPr="00EF6193">
        <w:rPr>
          <w:rFonts w:ascii="Times New Roman" w:hAnsi="Times New Roman"/>
          <w:b/>
          <w:bCs/>
          <w:color w:val="000000"/>
          <w:sz w:val="26"/>
          <w:szCs w:val="26"/>
        </w:rPr>
        <w:t>2.</w:t>
      </w:r>
      <w:r w:rsidR="00B1377B" w:rsidRPr="00EF6193">
        <w:rPr>
          <w:rFonts w:ascii="Times New Roman" w:hAnsi="Times New Roman"/>
          <w:b/>
          <w:bCs/>
          <w:color w:val="000000"/>
          <w:sz w:val="26"/>
          <w:szCs w:val="26"/>
        </w:rPr>
        <w:t>2.</w:t>
      </w:r>
      <w:r w:rsidRPr="00EF6193">
        <w:rPr>
          <w:rFonts w:ascii="Times New Roman" w:hAnsi="Times New Roman"/>
          <w:b/>
          <w:bCs/>
          <w:color w:val="000000"/>
          <w:sz w:val="26"/>
          <w:szCs w:val="26"/>
        </w:rPr>
        <w:t xml:space="preserve"> </w:t>
      </w:r>
      <w:r w:rsidR="0091561F" w:rsidRPr="00EF6193">
        <w:rPr>
          <w:rFonts w:ascii="Times New Roman" w:hAnsi="Times New Roman"/>
          <w:b/>
          <w:bCs/>
          <w:color w:val="000000"/>
          <w:sz w:val="26"/>
          <w:szCs w:val="26"/>
        </w:rPr>
        <w:t>T</w:t>
      </w:r>
      <w:r w:rsidR="00C61B47" w:rsidRPr="00EF6193">
        <w:rPr>
          <w:rFonts w:ascii="Times New Roman" w:hAnsi="Times New Roman"/>
          <w:b/>
          <w:bCs/>
          <w:color w:val="000000"/>
          <w:sz w:val="26"/>
          <w:szCs w:val="26"/>
        </w:rPr>
        <w:t>hiếu vitamin A và bệnh khô mắt</w:t>
      </w:r>
    </w:p>
    <w:p w:rsidR="009E064F" w:rsidRPr="00EF6193" w:rsidRDefault="00C61B47" w:rsidP="00EF6193">
      <w:pPr>
        <w:shd w:val="clear" w:color="auto" w:fill="FFFFFF"/>
        <w:spacing w:before="120"/>
        <w:jc w:val="both"/>
        <w:rPr>
          <w:rFonts w:ascii="Times New Roman" w:eastAsia="Times New Roman" w:hAnsi="Times New Roman"/>
          <w:b/>
          <w:bCs/>
          <w:i/>
          <w:color w:val="333333"/>
          <w:sz w:val="26"/>
          <w:szCs w:val="26"/>
          <w:u w:val="single"/>
        </w:rPr>
      </w:pPr>
      <w:r w:rsidRPr="00EF6193">
        <w:rPr>
          <w:rFonts w:ascii="Times New Roman" w:hAnsi="Times New Roman"/>
          <w:b/>
          <w:bCs/>
          <w:i/>
          <w:color w:val="333333"/>
          <w:sz w:val="26"/>
          <w:szCs w:val="26"/>
          <w:u w:val="single"/>
        </w:rPr>
        <w:t>Ý nghĩa sức khoẻ cộng đồng</w:t>
      </w:r>
    </w:p>
    <w:p w:rsidR="00063A2B" w:rsidRPr="00EF6193" w:rsidRDefault="00C61B47" w:rsidP="00EF6193">
      <w:pPr>
        <w:shd w:val="clear" w:color="auto" w:fill="FFFFFF"/>
        <w:spacing w:before="120"/>
        <w:jc w:val="both"/>
        <w:rPr>
          <w:rFonts w:ascii="Times New Roman" w:hAnsi="Times New Roman"/>
          <w:sz w:val="26"/>
          <w:szCs w:val="26"/>
          <w:lang w:val="vi-VN"/>
        </w:rPr>
      </w:pPr>
      <w:r w:rsidRPr="00EF6193">
        <w:rPr>
          <w:rFonts w:ascii="Times New Roman" w:hAnsi="Times New Roman"/>
          <w:color w:val="333333"/>
          <w:sz w:val="26"/>
          <w:szCs w:val="26"/>
        </w:rPr>
        <w:t xml:space="preserve">Ở Việt Nam, theo </w:t>
      </w:r>
      <w:r w:rsidR="00DD45A7" w:rsidRPr="00EF6193">
        <w:rPr>
          <w:rFonts w:ascii="Times New Roman" w:hAnsi="Times New Roman"/>
          <w:color w:val="333333"/>
          <w:sz w:val="26"/>
          <w:szCs w:val="26"/>
        </w:rPr>
        <w:t xml:space="preserve">kết quả </w:t>
      </w:r>
      <w:r w:rsidRPr="00EF6193">
        <w:rPr>
          <w:rFonts w:ascii="Times New Roman" w:hAnsi="Times New Roman"/>
          <w:color w:val="333333"/>
          <w:sz w:val="26"/>
          <w:szCs w:val="26"/>
        </w:rPr>
        <w:t>điề</w:t>
      </w:r>
      <w:r w:rsidR="005932F6" w:rsidRPr="00EF6193">
        <w:rPr>
          <w:rFonts w:ascii="Times New Roman" w:hAnsi="Times New Roman"/>
          <w:color w:val="333333"/>
          <w:sz w:val="26"/>
          <w:szCs w:val="26"/>
        </w:rPr>
        <w:t xml:space="preserve">u tra </w:t>
      </w:r>
      <w:r w:rsidRPr="00EF6193">
        <w:rPr>
          <w:rFonts w:ascii="Times New Roman" w:hAnsi="Times New Roman"/>
          <w:color w:val="333333"/>
          <w:sz w:val="26"/>
          <w:szCs w:val="26"/>
        </w:rPr>
        <w:t xml:space="preserve">cộng đồng (1985), tỷ lệ trẻ dưới 5 tuổi bị khô mắt có tổn thương giác mạc hoạt tính là 0,07%, tức là 7 lần cao hơn ngưỡng của Tổ chức Y tế Thế giới </w:t>
      </w:r>
      <w:r w:rsidR="00101FBD" w:rsidRPr="00EF6193">
        <w:rPr>
          <w:rFonts w:ascii="Times New Roman" w:hAnsi="Times New Roman"/>
          <w:color w:val="333333"/>
          <w:sz w:val="26"/>
          <w:szCs w:val="26"/>
        </w:rPr>
        <w:t xml:space="preserve">(TCYTTG) </w:t>
      </w:r>
      <w:r w:rsidRPr="00EF6193">
        <w:rPr>
          <w:rFonts w:ascii="Times New Roman" w:hAnsi="Times New Roman"/>
          <w:color w:val="333333"/>
          <w:sz w:val="26"/>
          <w:szCs w:val="26"/>
        </w:rPr>
        <w:t>coi đây là vấn đề có ý nghĩa sức khoẻ cộng đồ</w:t>
      </w:r>
      <w:r w:rsidR="005932F6" w:rsidRPr="00EF6193">
        <w:rPr>
          <w:rFonts w:ascii="Times New Roman" w:hAnsi="Times New Roman"/>
          <w:color w:val="333333"/>
          <w:sz w:val="26"/>
          <w:szCs w:val="26"/>
        </w:rPr>
        <w:t xml:space="preserve">ng. Năm 1994, </w:t>
      </w:r>
      <w:r w:rsidRPr="00EF6193">
        <w:rPr>
          <w:rFonts w:ascii="Times New Roman" w:hAnsi="Times New Roman"/>
          <w:color w:val="333333"/>
          <w:sz w:val="26"/>
          <w:szCs w:val="26"/>
        </w:rPr>
        <w:t xml:space="preserve">điều tra toàn quốc do Viện Dinh dưỡng, UNICEF và HKI tiến hành cho thấy tỷ lệ khô mắt đã hạ thấp dưới ngưỡng quy định của TCYTTG. Tuy nhiên, thể thiếu vitamin A tiền lâm sàng ở Việt nam vẫn còn tồn tại. </w:t>
      </w:r>
      <w:r w:rsidR="00063A2B" w:rsidRPr="00EF6193">
        <w:rPr>
          <w:rFonts w:ascii="Times New Roman" w:hAnsi="Times New Roman"/>
          <w:sz w:val="26"/>
          <w:szCs w:val="26"/>
        </w:rPr>
        <w:t>Kết quả điều tra tình trạng vitamin A ở trẻ em dưới 5 tuổi năm 2000</w:t>
      </w:r>
      <w:r w:rsidR="005932F6" w:rsidRPr="00EF6193">
        <w:rPr>
          <w:rFonts w:ascii="Times New Roman" w:hAnsi="Times New Roman"/>
          <w:sz w:val="26"/>
          <w:szCs w:val="26"/>
        </w:rPr>
        <w:t xml:space="preserve"> và</w:t>
      </w:r>
      <w:r w:rsidR="00063A2B" w:rsidRPr="00EF6193">
        <w:rPr>
          <w:rFonts w:ascii="Times New Roman" w:hAnsi="Times New Roman"/>
          <w:sz w:val="26"/>
          <w:szCs w:val="26"/>
        </w:rPr>
        <w:t xml:space="preserve"> 2005</w:t>
      </w:r>
      <w:r w:rsidRPr="00EF6193">
        <w:rPr>
          <w:rFonts w:ascii="Times New Roman" w:hAnsi="Times New Roman"/>
          <w:sz w:val="26"/>
          <w:szCs w:val="26"/>
        </w:rPr>
        <w:t xml:space="preserve"> </w:t>
      </w:r>
      <w:r w:rsidR="00063A2B" w:rsidRPr="00EF6193">
        <w:rPr>
          <w:rFonts w:ascii="Times New Roman" w:hAnsi="Times New Roman"/>
          <w:sz w:val="26"/>
          <w:szCs w:val="26"/>
        </w:rPr>
        <w:t xml:space="preserve">cho thấy tỷ lệ thiếu vitamin A tiền lâm sàng ở trẻ em, biểu hiện bằng nồng độ vitamin A huyết thanh thấp, dao động ở mức 10-25%, </w:t>
      </w:r>
      <w:r w:rsidR="00DD45A7" w:rsidRPr="00EF6193">
        <w:rPr>
          <w:rFonts w:ascii="Times New Roman" w:hAnsi="Times New Roman"/>
          <w:sz w:val="26"/>
          <w:szCs w:val="26"/>
        </w:rPr>
        <w:t>tỷ lệ thấp</w:t>
      </w:r>
      <w:r w:rsidR="00063A2B" w:rsidRPr="00EF6193">
        <w:rPr>
          <w:rFonts w:ascii="Times New Roman" w:hAnsi="Times New Roman"/>
          <w:sz w:val="26"/>
          <w:szCs w:val="26"/>
        </w:rPr>
        <w:t xml:space="preserve"> ở những vùng có độ bao phủ viên nang vitamin A cao, </w:t>
      </w:r>
      <w:r w:rsidR="00DD45A7" w:rsidRPr="00EF6193">
        <w:rPr>
          <w:rFonts w:ascii="Times New Roman" w:hAnsi="Times New Roman"/>
          <w:sz w:val="26"/>
          <w:szCs w:val="26"/>
        </w:rPr>
        <w:t xml:space="preserve">tỷ lệ </w:t>
      </w:r>
      <w:r w:rsidR="00101FBD" w:rsidRPr="00EF6193">
        <w:rPr>
          <w:rFonts w:ascii="Times New Roman" w:hAnsi="Times New Roman"/>
          <w:sz w:val="26"/>
          <w:szCs w:val="26"/>
        </w:rPr>
        <w:t xml:space="preserve">này </w:t>
      </w:r>
      <w:r w:rsidR="00DD45A7" w:rsidRPr="00EF6193">
        <w:rPr>
          <w:rFonts w:ascii="Times New Roman" w:hAnsi="Times New Roman"/>
          <w:sz w:val="26"/>
          <w:szCs w:val="26"/>
        </w:rPr>
        <w:t>cao</w:t>
      </w:r>
      <w:r w:rsidR="00063A2B" w:rsidRPr="00EF6193">
        <w:rPr>
          <w:rFonts w:ascii="Times New Roman" w:hAnsi="Times New Roman"/>
          <w:sz w:val="26"/>
          <w:szCs w:val="26"/>
        </w:rPr>
        <w:t xml:space="preserve"> hơn ở những vùng núi có độ bao phủ viên nang thấp. Ngay tại một số vùng thành phố, vào thời điểm trước chiến dịch uống vitamin A, tỷ lệ thiếu vitamin A tiền lâm sàng vẫn dao động xung quanh 10% (thuộc mức trung bình về ý nghĩa sức khỏe cộng đồng). </w:t>
      </w:r>
      <w:r w:rsidR="00063A2B" w:rsidRPr="00EF6193">
        <w:rPr>
          <w:rFonts w:ascii="Times New Roman" w:hAnsi="Times New Roman"/>
          <w:sz w:val="26"/>
          <w:szCs w:val="26"/>
          <w:lang w:val="vi-VN"/>
        </w:rPr>
        <w:t xml:space="preserve">Kết quả điều tra toàn quốc năm </w:t>
      </w:r>
      <w:r w:rsidR="00063A2B" w:rsidRPr="00EF6193">
        <w:rPr>
          <w:rFonts w:ascii="Times New Roman" w:hAnsi="Times New Roman"/>
          <w:sz w:val="26"/>
          <w:szCs w:val="26"/>
        </w:rPr>
        <w:t>2008-</w:t>
      </w:r>
      <w:r w:rsidR="00063A2B" w:rsidRPr="00EF6193">
        <w:rPr>
          <w:rFonts w:ascii="Times New Roman" w:hAnsi="Times New Roman"/>
          <w:sz w:val="26"/>
          <w:szCs w:val="26"/>
          <w:lang w:val="vi-VN"/>
        </w:rPr>
        <w:t xml:space="preserve">2009 cho thấy khoảng 14,2% trẻ em dưới 5 tuổi bị thiếu vitamin A. </w:t>
      </w:r>
      <w:r w:rsidR="00063A2B" w:rsidRPr="00EF6193">
        <w:rPr>
          <w:rFonts w:ascii="Times New Roman" w:hAnsi="Times New Roman"/>
          <w:sz w:val="26"/>
          <w:szCs w:val="26"/>
        </w:rPr>
        <w:t>T</w:t>
      </w:r>
      <w:r w:rsidR="00063A2B" w:rsidRPr="00EF6193">
        <w:rPr>
          <w:rFonts w:ascii="Times New Roman" w:hAnsi="Times New Roman"/>
          <w:sz w:val="26"/>
          <w:szCs w:val="26"/>
          <w:lang w:val="vi-VN"/>
        </w:rPr>
        <w:t>ình trạng thiếu vitamin A tiền lâm sàng vẫn còn ở mức ý nghĩa sức khoẻ cộng đồng.</w:t>
      </w:r>
      <w:r w:rsidR="00063A2B" w:rsidRPr="00EF6193">
        <w:rPr>
          <w:rFonts w:ascii="Times New Roman" w:hAnsi="Times New Roman"/>
          <w:sz w:val="26"/>
          <w:szCs w:val="26"/>
        </w:rPr>
        <w:t xml:space="preserve"> Tỷ lệ thiếu Vitamin A tiền lâm sàng có sự chênh lệch giữa các vùng, một số địa phương miền núi, tỷ lệ này lên tới trên 20%, xếp ở mức nặng về ý nghĩa sức khỏe cộng đồng theo phân loại của Tổ chức Y tế Thế giới.</w:t>
      </w:r>
      <w:r w:rsidR="00063A2B" w:rsidRPr="00EF6193">
        <w:rPr>
          <w:rFonts w:ascii="Times New Roman" w:hAnsi="Times New Roman"/>
          <w:sz w:val="26"/>
          <w:szCs w:val="26"/>
          <w:lang w:val="vi-VN"/>
        </w:rPr>
        <w:t xml:space="preserve"> Tỷ lệ vitamin A trong sữa mẹ thấp vẫn ở mức 35%, chứng tỏ khẩu phần ăn của cộng đồng chưa đáp ứng nhu cầu vitamin A, tỷ lệ thiếu vitamin A giảm hiện nay phụ thuộc vào biện pháp uống </w:t>
      </w:r>
      <w:r w:rsidRPr="00EF6193">
        <w:rPr>
          <w:rFonts w:ascii="Times New Roman" w:hAnsi="Times New Roman"/>
          <w:sz w:val="26"/>
          <w:szCs w:val="26"/>
          <w:lang w:val="vi-VN"/>
        </w:rPr>
        <w:t xml:space="preserve">bổ sung </w:t>
      </w:r>
      <w:r w:rsidR="00063A2B" w:rsidRPr="00EF6193">
        <w:rPr>
          <w:rFonts w:ascii="Times New Roman" w:hAnsi="Times New Roman"/>
          <w:sz w:val="26"/>
          <w:szCs w:val="26"/>
          <w:lang w:val="vi-VN"/>
        </w:rPr>
        <w:t>viên nang vitamin A</w:t>
      </w:r>
      <w:r w:rsidRPr="00EF6193">
        <w:rPr>
          <w:rFonts w:ascii="Times New Roman" w:hAnsi="Times New Roman"/>
          <w:sz w:val="26"/>
          <w:szCs w:val="26"/>
          <w:lang w:val="vi-VN"/>
        </w:rPr>
        <w:t xml:space="preserve"> liều cao cho trẻ em</w:t>
      </w:r>
      <w:r w:rsidR="00063A2B" w:rsidRPr="00EF6193">
        <w:rPr>
          <w:rFonts w:ascii="Times New Roman" w:hAnsi="Times New Roman"/>
          <w:sz w:val="26"/>
          <w:szCs w:val="26"/>
          <w:lang w:val="vi-VN"/>
        </w:rPr>
        <w:t xml:space="preserve">.  Tổ chức Y tế thế giới vẫn xếp Việt Nam vào danh sách 19 nước có tình trạng thiếu vitamin A tiền lâm sàng mức độ nặng (trên 10% trẻ dưới 5 tuổi). </w:t>
      </w:r>
    </w:p>
    <w:p w:rsidR="009E064F" w:rsidRPr="00EF6193" w:rsidRDefault="00C61B47" w:rsidP="00EF6193">
      <w:pPr>
        <w:shd w:val="clear" w:color="auto" w:fill="FFFFFF"/>
        <w:spacing w:before="120"/>
        <w:jc w:val="both"/>
        <w:rPr>
          <w:rFonts w:ascii="Times New Roman" w:hAnsi="Times New Roman"/>
          <w:b/>
          <w:bCs/>
          <w:i/>
          <w:color w:val="333333"/>
          <w:sz w:val="26"/>
          <w:szCs w:val="26"/>
          <w:u w:val="single"/>
          <w:lang w:val="vi-VN"/>
        </w:rPr>
      </w:pPr>
      <w:r w:rsidRPr="00EF6193">
        <w:rPr>
          <w:rFonts w:ascii="Times New Roman" w:hAnsi="Times New Roman"/>
          <w:b/>
          <w:bCs/>
          <w:i/>
          <w:color w:val="333333"/>
          <w:sz w:val="26"/>
          <w:szCs w:val="26"/>
          <w:u w:val="single"/>
          <w:lang w:val="vi-VN"/>
        </w:rPr>
        <w:lastRenderedPageBreak/>
        <w:t xml:space="preserve">Nguyên nhân thiếu vitamin A </w:t>
      </w:r>
    </w:p>
    <w:p w:rsidR="00C61B47" w:rsidRPr="00EF6193" w:rsidRDefault="00C61B47"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Do khẩu phần ăn thiếu vitamin A: Đây là tình trạng phổ biế</w:t>
      </w:r>
      <w:r w:rsidR="005932F6" w:rsidRPr="00EF6193">
        <w:rPr>
          <w:rFonts w:ascii="Times New Roman" w:hAnsi="Times New Roman"/>
          <w:color w:val="333333"/>
          <w:sz w:val="26"/>
          <w:szCs w:val="26"/>
          <w:lang w:val="vi-VN"/>
        </w:rPr>
        <w:t>n</w:t>
      </w:r>
      <w:r w:rsidRPr="00EF6193">
        <w:rPr>
          <w:rFonts w:ascii="Times New Roman" w:hAnsi="Times New Roman"/>
          <w:color w:val="333333"/>
          <w:sz w:val="26"/>
          <w:szCs w:val="26"/>
          <w:lang w:val="vi-VN"/>
        </w:rPr>
        <w:t>. Trẻ em trong giai đoạn ăn bổ</w:t>
      </w:r>
      <w:r w:rsidR="005932F6" w:rsidRPr="00EF6193">
        <w:rPr>
          <w:rFonts w:ascii="Times New Roman" w:hAnsi="Times New Roman"/>
          <w:color w:val="333333"/>
          <w:sz w:val="26"/>
          <w:szCs w:val="26"/>
          <w:lang w:val="vi-VN"/>
        </w:rPr>
        <w:t xml:space="preserve"> sung có</w:t>
      </w:r>
      <w:r w:rsidRPr="00EF6193">
        <w:rPr>
          <w:rFonts w:ascii="Times New Roman" w:hAnsi="Times New Roman"/>
          <w:color w:val="333333"/>
          <w:sz w:val="26"/>
          <w:szCs w:val="26"/>
          <w:lang w:val="vi-VN"/>
        </w:rPr>
        <w:t xml:space="preserve"> chế độ ăn nghèo thức ăn động vật, rau xanh quả chín (chứa nhiều tiền vitamin A (caroten). Thiếu dầu mỡ trong khẩu phần làm giảm hấp thu vitamin A. </w:t>
      </w:r>
    </w:p>
    <w:p w:rsidR="00C94266" w:rsidRPr="00EF6193" w:rsidRDefault="00C61B47"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xml:space="preserve">-  Tình trạng nhiễm trùng đặc biệt là lên sởi, viêm đường hô hấp, tiêu chảy </w:t>
      </w:r>
      <w:r w:rsidR="005932F6" w:rsidRPr="00EF6193">
        <w:rPr>
          <w:rFonts w:ascii="Times New Roman" w:hAnsi="Times New Roman"/>
          <w:color w:val="333333"/>
          <w:sz w:val="26"/>
          <w:szCs w:val="26"/>
          <w:lang w:val="vi-VN"/>
        </w:rPr>
        <w:t xml:space="preserve">hoặc nhiễm ks sinh trùng đường ruột (nhất là giun đũa) </w:t>
      </w:r>
      <w:r w:rsidRPr="00EF6193">
        <w:rPr>
          <w:rFonts w:ascii="Times New Roman" w:hAnsi="Times New Roman"/>
          <w:color w:val="333333"/>
          <w:sz w:val="26"/>
          <w:szCs w:val="26"/>
          <w:lang w:val="vi-VN"/>
        </w:rPr>
        <w:t>cũng là các nguyên nhân quan trọng dẫn tới tình trạng thiế</w:t>
      </w:r>
      <w:r w:rsidR="005932F6" w:rsidRPr="00EF6193">
        <w:rPr>
          <w:rFonts w:ascii="Times New Roman" w:hAnsi="Times New Roman"/>
          <w:color w:val="333333"/>
          <w:sz w:val="26"/>
          <w:szCs w:val="26"/>
          <w:lang w:val="vi-VN"/>
        </w:rPr>
        <w:t>u vitamin A.</w:t>
      </w:r>
    </w:p>
    <w:p w:rsidR="003A042F" w:rsidRPr="00EF6193" w:rsidRDefault="00C61B47"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Suy dinh dưỡng protein năng lượng nặng thường kèm theo thiếu vitamin A vì thiếu protein ảnh hưởng tới chuyển hoá, vận chuyển vitamin A trong cơ thể. Ngoài ra, thiếu các vi chất khác như thiếu kẽm cũng ảnh hưởng tới chuyển hoá vitamin A.</w:t>
      </w:r>
    </w:p>
    <w:p w:rsidR="009E064F" w:rsidRPr="00EF6193" w:rsidRDefault="00A4174D" w:rsidP="00EF6193">
      <w:pPr>
        <w:shd w:val="clear" w:color="auto" w:fill="FFFFFF"/>
        <w:spacing w:before="120"/>
        <w:jc w:val="both"/>
        <w:rPr>
          <w:rFonts w:ascii="Times New Roman" w:hAnsi="Times New Roman"/>
          <w:b/>
          <w:bCs/>
          <w:color w:val="0000FF"/>
          <w:sz w:val="26"/>
          <w:szCs w:val="26"/>
          <w:lang w:val="vi-VN"/>
        </w:rPr>
      </w:pPr>
      <w:r w:rsidRPr="0078502E">
        <w:rPr>
          <w:rFonts w:ascii="Times New Roman" w:hAnsi="Times New Roman"/>
          <w:b/>
          <w:bCs/>
          <w:color w:val="000000"/>
          <w:sz w:val="26"/>
          <w:szCs w:val="26"/>
          <w:lang w:val="vi-VN"/>
        </w:rPr>
        <w:t>2</w:t>
      </w:r>
      <w:r w:rsidR="00E43C1F" w:rsidRPr="00EF6193">
        <w:rPr>
          <w:rFonts w:ascii="Times New Roman" w:hAnsi="Times New Roman"/>
          <w:b/>
          <w:bCs/>
          <w:color w:val="000000"/>
          <w:sz w:val="26"/>
          <w:szCs w:val="26"/>
          <w:lang w:val="vi-VN"/>
        </w:rPr>
        <w:t xml:space="preserve">. </w:t>
      </w:r>
      <w:r w:rsidR="00907C4C" w:rsidRPr="00EF6193">
        <w:rPr>
          <w:rFonts w:ascii="Times New Roman" w:hAnsi="Times New Roman"/>
          <w:b/>
          <w:bCs/>
          <w:color w:val="000000"/>
          <w:sz w:val="26"/>
          <w:szCs w:val="26"/>
          <w:lang w:val="vi-VN"/>
        </w:rPr>
        <w:t xml:space="preserve">3. </w:t>
      </w:r>
      <w:r w:rsidR="0091561F" w:rsidRPr="00EF6193">
        <w:rPr>
          <w:rFonts w:ascii="Times New Roman" w:hAnsi="Times New Roman"/>
          <w:b/>
          <w:bCs/>
          <w:color w:val="000000"/>
          <w:sz w:val="26"/>
          <w:szCs w:val="26"/>
          <w:lang w:val="vi-VN"/>
        </w:rPr>
        <w:t>T</w:t>
      </w:r>
      <w:r w:rsidR="00FB7167" w:rsidRPr="00EF6193">
        <w:rPr>
          <w:rFonts w:ascii="Times New Roman" w:hAnsi="Times New Roman"/>
          <w:b/>
          <w:bCs/>
          <w:color w:val="000000"/>
          <w:sz w:val="26"/>
          <w:szCs w:val="26"/>
          <w:lang w:val="vi-VN"/>
        </w:rPr>
        <w:t xml:space="preserve">hiếu máu </w:t>
      </w:r>
    </w:p>
    <w:p w:rsidR="00FB7167" w:rsidRPr="00EF6193" w:rsidRDefault="00FB7167" w:rsidP="00EF6193">
      <w:pPr>
        <w:shd w:val="clear" w:color="auto" w:fill="FFFFFF"/>
        <w:spacing w:before="120"/>
        <w:jc w:val="both"/>
        <w:rPr>
          <w:rFonts w:ascii="Times New Roman" w:hAnsi="Times New Roman"/>
          <w:i/>
          <w:color w:val="333333"/>
          <w:sz w:val="26"/>
          <w:szCs w:val="26"/>
          <w:u w:val="single"/>
          <w:lang w:val="vi-VN"/>
        </w:rPr>
      </w:pPr>
      <w:r w:rsidRPr="00EF6193">
        <w:rPr>
          <w:rFonts w:ascii="Times New Roman" w:hAnsi="Times New Roman"/>
          <w:b/>
          <w:bCs/>
          <w:i/>
          <w:color w:val="333333"/>
          <w:sz w:val="26"/>
          <w:szCs w:val="26"/>
          <w:u w:val="single"/>
          <w:lang w:val="vi-VN"/>
        </w:rPr>
        <w:t>Ý nghĩa  sức  khỏe cộng đồng</w:t>
      </w:r>
    </w:p>
    <w:p w:rsidR="009E064F" w:rsidRPr="00EF6193" w:rsidRDefault="00FB7167" w:rsidP="00EF6193">
      <w:pPr>
        <w:pStyle w:val="ListParagraph"/>
        <w:spacing w:before="120" w:after="0" w:line="240" w:lineRule="auto"/>
        <w:ind w:left="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Theo TCYTTG, thiếu máu dinh dưỡng là tình trạng bệnh lý xảy ra khi hàm lượng Hemoglobin trong máu xuống thấp hơn bình thường do thiếu một hay nhiều chất dinh dưỡng  cần thiết cho quá trình tạo máu, bất kể do nguyên nhân  gì. Thiếu máu do thiếu sắt là loại thiếu máu dinh dưỡng  hay gặp nhất, có  thể kết hợp với thiếu axit folic, nhất là trong thời kỳ có thai và phụ nữ ở độ tuổi sinh đẻ.</w:t>
      </w:r>
    </w:p>
    <w:p w:rsidR="009E064F" w:rsidRPr="00EF6193" w:rsidRDefault="00FB7167" w:rsidP="00EF6193">
      <w:pPr>
        <w:pStyle w:val="ListParagraph"/>
        <w:spacing w:before="120" w:after="0" w:line="240" w:lineRule="auto"/>
        <w:ind w:left="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xml:space="preserve">Thiếu máu thiếu sắt là </w:t>
      </w:r>
      <w:r w:rsidR="000F07B8" w:rsidRPr="00EF6193">
        <w:rPr>
          <w:rFonts w:ascii="Times New Roman" w:hAnsi="Times New Roman"/>
          <w:color w:val="333333"/>
          <w:sz w:val="26"/>
          <w:szCs w:val="26"/>
          <w:lang w:val="vi-VN"/>
        </w:rPr>
        <w:t xml:space="preserve">loại </w:t>
      </w:r>
      <w:r w:rsidRPr="00EF6193">
        <w:rPr>
          <w:rFonts w:ascii="Times New Roman" w:hAnsi="Times New Roman"/>
          <w:color w:val="333333"/>
          <w:sz w:val="26"/>
          <w:szCs w:val="26"/>
          <w:lang w:val="vi-VN"/>
        </w:rPr>
        <w:t>thiếu vi chất dinh dưỡng có ý nghĩa sức khoẻ cộng đồng quan trọng hàng đầu hiện nay. Người ta ước tính toàn thế giới có tới hơn 2 tỷ người bị thiếu sắt, trong số này, một tỷ hai trăm triệu người có biểu hiện thiếu máu. Thiếu máu hay gặp ở các nước đang phát triển. Thiếu máu hay gặp nhất ở phụ nữ có thai, phụ nữ tuổi sinh đẻ và trẻ em nhỏ. Thiếu máu chỉ là giai đoạn cuối cùng của một quá trình thiếu sắt tương đối dài với nhiều ảnh hưởng bất lợi với sức khỏe và thể lực và số người bị thiếu sắt chưa bộc lộ thiếu máu cao hơn nhiều so với người bị thiếu máu thực sự.</w:t>
      </w:r>
    </w:p>
    <w:p w:rsidR="00FF05A0" w:rsidRPr="00EF6193" w:rsidRDefault="00FB7167" w:rsidP="00EF6193">
      <w:pPr>
        <w:pStyle w:val="ListParagraph"/>
        <w:spacing w:before="120" w:after="0" w:line="240" w:lineRule="auto"/>
        <w:ind w:left="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Các điều tra dịch tễ học ở Việt nam từ những năm 1989 và 1995</w:t>
      </w:r>
      <w:r w:rsidR="00FF05A0" w:rsidRPr="00EF6193">
        <w:rPr>
          <w:rFonts w:ascii="Times New Roman" w:hAnsi="Times New Roman"/>
          <w:color w:val="333333"/>
          <w:sz w:val="26"/>
          <w:szCs w:val="26"/>
          <w:lang w:val="vi-VN"/>
        </w:rPr>
        <w:t xml:space="preserve"> (</w:t>
      </w:r>
      <w:r w:rsidRPr="00EF6193">
        <w:rPr>
          <w:rFonts w:ascii="Times New Roman" w:hAnsi="Times New Roman"/>
          <w:color w:val="333333"/>
          <w:sz w:val="26"/>
          <w:szCs w:val="26"/>
          <w:lang w:val="vi-VN"/>
        </w:rPr>
        <w:t>điều tra toàn quốc do Viện Dinh dưỡng, Trung tâm Giám sát Bệnh tật của Hoa kỳ (CDC) và UNICEF </w:t>
      </w:r>
      <w:r w:rsidR="00E43C1F" w:rsidRPr="00EF6193">
        <w:rPr>
          <w:rFonts w:ascii="Times New Roman" w:hAnsi="Times New Roman"/>
          <w:color w:val="333333"/>
          <w:sz w:val="26"/>
          <w:szCs w:val="26"/>
          <w:lang w:val="vi-VN"/>
        </w:rPr>
        <w:t>)</w:t>
      </w:r>
      <w:r w:rsidRPr="00EF6193">
        <w:rPr>
          <w:rFonts w:ascii="Times New Roman" w:hAnsi="Times New Roman"/>
          <w:color w:val="333333"/>
          <w:sz w:val="26"/>
          <w:szCs w:val="26"/>
          <w:lang w:val="vi-VN"/>
        </w:rPr>
        <w:t xml:space="preserve"> cho thấy tỷ lệ thiếu máu phổ biến ở tất cả các vùng trong cả nước, tỷ lệ thiếu máu cao ở cả phụ nữ không có thai (45%), phụ nữ có thai (53%) và trẻ em, đặc biệt là trẻ em dưới 2 tuổi (60%). </w:t>
      </w:r>
      <w:r w:rsidR="00FF05A0" w:rsidRPr="00EF6193">
        <w:rPr>
          <w:rFonts w:ascii="Times New Roman" w:hAnsi="Times New Roman"/>
          <w:sz w:val="26"/>
          <w:szCs w:val="26"/>
          <w:lang w:val="vi-VN"/>
        </w:rPr>
        <w:t xml:space="preserve">Điều tra toàn quốc về tình trạng dinh dưỡng năm 2008-2009 cho thấy 36,5% phụ nữ có thai, 28,8% phụ nữ không có thai, 29,2% trẻ em dưới 5 tuổi bị thiếu máu. </w:t>
      </w:r>
      <w:r w:rsidR="00FF05A0" w:rsidRPr="00EF6193">
        <w:rPr>
          <w:rFonts w:ascii="Times New Roman" w:hAnsi="Times New Roman"/>
          <w:sz w:val="26"/>
          <w:szCs w:val="26"/>
          <w:lang w:val="fr-FR"/>
        </w:rPr>
        <w:t>Tỷ lệ thiếu máu cao nhất ở trẻ em dưới 24 tháng tuổi (xấp xỉ 45%), sau đó giảm dần. Các khu vực Nam miền Trung, miền núi phía Bắc, Tây Nguyên, tỷ lệ thiếu máu vẫn ở mức cao.</w:t>
      </w:r>
      <w:r w:rsidR="00FF05A0" w:rsidRPr="00EF6193">
        <w:rPr>
          <w:rFonts w:ascii="Times New Roman" w:hAnsi="Times New Roman"/>
          <w:sz w:val="26"/>
          <w:szCs w:val="26"/>
          <w:lang w:val="vi-VN"/>
        </w:rPr>
        <w:t xml:space="preserve"> </w:t>
      </w:r>
      <w:r w:rsidR="00FF05A0" w:rsidRPr="00EF6193">
        <w:rPr>
          <w:rFonts w:ascii="Times New Roman" w:hAnsi="Times New Roman"/>
          <w:sz w:val="26"/>
          <w:szCs w:val="26"/>
          <w:lang w:val="fr-FR"/>
        </w:rPr>
        <w:t xml:space="preserve">ĐB sông Cửu Long, </w:t>
      </w:r>
      <w:r w:rsidR="00FF05A0" w:rsidRPr="00EF6193">
        <w:rPr>
          <w:rFonts w:ascii="Times New Roman" w:hAnsi="Times New Roman"/>
          <w:color w:val="333333"/>
          <w:sz w:val="26"/>
          <w:szCs w:val="26"/>
          <w:lang w:val="vi-VN"/>
        </w:rPr>
        <w:t xml:space="preserve">ĐB sông Hồng và vùng thành phố có tỷ lệ thiếu máu thấp hơn các vùng khác, tuy nhiên vẫn ở mức &gt;20%. </w:t>
      </w:r>
      <w:r w:rsidR="00F907B3" w:rsidRPr="00EF6193">
        <w:rPr>
          <w:rFonts w:ascii="Times New Roman" w:hAnsi="Times New Roman"/>
          <w:color w:val="333333"/>
          <w:sz w:val="26"/>
          <w:szCs w:val="26"/>
          <w:lang w:val="vi-VN"/>
        </w:rPr>
        <w:t>Theo dõi diễn biến thiếu máu theo thời gian cho thấy tỷ lệ có xu hướng giảm, tuy nhiên giảm ở mức chậm và hiện vẫn ở mức trung bình về YNSKCĐ (&gt;20%).</w:t>
      </w:r>
    </w:p>
    <w:p w:rsidR="009E064F" w:rsidRPr="00EF6193" w:rsidRDefault="00FB7167" w:rsidP="00EF6193">
      <w:pPr>
        <w:shd w:val="clear" w:color="auto" w:fill="FFFFFF"/>
        <w:spacing w:before="120"/>
        <w:jc w:val="both"/>
        <w:rPr>
          <w:rFonts w:ascii="Times New Roman" w:hAnsi="Times New Roman"/>
          <w:b/>
          <w:bCs/>
          <w:i/>
          <w:color w:val="333333"/>
          <w:sz w:val="26"/>
          <w:szCs w:val="26"/>
          <w:u w:val="single"/>
          <w:lang w:val="vi-VN"/>
        </w:rPr>
      </w:pPr>
      <w:r w:rsidRPr="00EF6193">
        <w:rPr>
          <w:rFonts w:ascii="Times New Roman" w:hAnsi="Times New Roman"/>
          <w:b/>
          <w:bCs/>
          <w:i/>
          <w:color w:val="333333"/>
          <w:sz w:val="26"/>
          <w:szCs w:val="26"/>
          <w:u w:val="single"/>
          <w:lang w:val="vi-VN"/>
        </w:rPr>
        <w:t xml:space="preserve">Nguyên nhân thiếu máu dinh dưỡng </w:t>
      </w:r>
    </w:p>
    <w:p w:rsidR="007118C9" w:rsidRPr="00EF6193" w:rsidRDefault="00FB7167"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Chế độ ăn nghèo sắ</w:t>
      </w:r>
      <w:r w:rsidR="00E43C1F" w:rsidRPr="00EF6193">
        <w:rPr>
          <w:rFonts w:ascii="Times New Roman" w:hAnsi="Times New Roman"/>
          <w:color w:val="333333"/>
          <w:sz w:val="26"/>
          <w:szCs w:val="26"/>
          <w:lang w:val="vi-VN"/>
        </w:rPr>
        <w:t xml:space="preserve">t: Giá trị sinh học của sắt khẩu phần của người Việt nam thấp (5-10%). </w:t>
      </w:r>
      <w:r w:rsidRPr="00EF6193">
        <w:rPr>
          <w:rFonts w:ascii="Times New Roman" w:hAnsi="Times New Roman"/>
          <w:color w:val="333333"/>
          <w:sz w:val="26"/>
          <w:szCs w:val="26"/>
          <w:lang w:val="vi-VN"/>
        </w:rPr>
        <w:t>Nguồn thức ăn động vật giàu chất sắt thường không được tiêu thụ thường xuyên và đầy đủ ở các đối tượng có nguy cơ cao bị thiếu sắt là phụ nữ tuổi sinh đẻ, trẻ em nhỏ. Khẩu phần ăn có chứa nhiều chất ức chế hấp thu sắt như các phytat</w:t>
      </w:r>
      <w:r w:rsidR="00E43C1F" w:rsidRPr="00EF6193">
        <w:rPr>
          <w:rFonts w:ascii="Times New Roman" w:hAnsi="Times New Roman"/>
          <w:color w:val="333333"/>
          <w:sz w:val="26"/>
          <w:szCs w:val="26"/>
          <w:lang w:val="vi-VN"/>
        </w:rPr>
        <w:t>, tanin</w:t>
      </w:r>
      <w:r w:rsidRPr="00EF6193">
        <w:rPr>
          <w:rFonts w:ascii="Times New Roman" w:hAnsi="Times New Roman"/>
          <w:color w:val="333333"/>
          <w:sz w:val="26"/>
          <w:szCs w:val="26"/>
          <w:lang w:val="vi-VN"/>
        </w:rPr>
        <w:t>.</w:t>
      </w:r>
      <w:r w:rsidR="00E43C1F" w:rsidRPr="00EF6193">
        <w:rPr>
          <w:rFonts w:ascii="Times New Roman" w:hAnsi="Times New Roman"/>
          <w:color w:val="333333"/>
          <w:sz w:val="26"/>
          <w:szCs w:val="26"/>
          <w:lang w:val="vi-VN"/>
        </w:rPr>
        <w:t>. C</w:t>
      </w:r>
      <w:r w:rsidRPr="00EF6193">
        <w:rPr>
          <w:rFonts w:ascii="Times New Roman" w:hAnsi="Times New Roman"/>
          <w:color w:val="333333"/>
          <w:sz w:val="26"/>
          <w:szCs w:val="26"/>
          <w:lang w:val="vi-VN"/>
        </w:rPr>
        <w:t>hế độ</w:t>
      </w:r>
      <w:r w:rsidR="00E43C1F" w:rsidRPr="00EF6193">
        <w:rPr>
          <w:rFonts w:ascii="Times New Roman" w:hAnsi="Times New Roman"/>
          <w:color w:val="333333"/>
          <w:sz w:val="26"/>
          <w:szCs w:val="26"/>
          <w:lang w:val="vi-VN"/>
        </w:rPr>
        <w:t xml:space="preserve"> ăn đó</w:t>
      </w:r>
      <w:r w:rsidRPr="00EF6193">
        <w:rPr>
          <w:rFonts w:ascii="Times New Roman" w:hAnsi="Times New Roman"/>
          <w:color w:val="333333"/>
          <w:sz w:val="26"/>
          <w:szCs w:val="26"/>
          <w:lang w:val="vi-VN"/>
        </w:rPr>
        <w:t xml:space="preserve"> sẽ không đảm bảo nhu cầu về sắt cho các đối tượng có nhu cầu sắt cao. </w:t>
      </w:r>
      <w:r w:rsidR="00E43C1F" w:rsidRPr="00EF6193">
        <w:rPr>
          <w:rFonts w:ascii="Times New Roman" w:hAnsi="Times New Roman"/>
          <w:color w:val="333333"/>
          <w:sz w:val="26"/>
          <w:szCs w:val="26"/>
          <w:lang w:val="vi-VN"/>
        </w:rPr>
        <w:t>P</w:t>
      </w:r>
      <w:r w:rsidRPr="00EF6193">
        <w:rPr>
          <w:rFonts w:ascii="Times New Roman" w:hAnsi="Times New Roman"/>
          <w:color w:val="333333"/>
          <w:sz w:val="26"/>
          <w:szCs w:val="26"/>
          <w:lang w:val="vi-VN"/>
        </w:rPr>
        <w:t xml:space="preserve">hụ nữ độ tuổi sinh đẻ, lượng sắt mất theo kinh nguyệt trung bình mỗi ngày là 1,25 mg. </w:t>
      </w:r>
      <w:r w:rsidR="00E43C1F" w:rsidRPr="00EF6193">
        <w:rPr>
          <w:rFonts w:ascii="Times New Roman" w:hAnsi="Times New Roman"/>
          <w:color w:val="333333"/>
          <w:sz w:val="26"/>
          <w:szCs w:val="26"/>
          <w:lang w:val="vi-VN"/>
        </w:rPr>
        <w:t>P</w:t>
      </w:r>
      <w:r w:rsidRPr="00EF6193">
        <w:rPr>
          <w:rFonts w:ascii="Times New Roman" w:hAnsi="Times New Roman"/>
          <w:color w:val="333333"/>
          <w:sz w:val="26"/>
          <w:szCs w:val="26"/>
          <w:lang w:val="vi-VN"/>
        </w:rPr>
        <w:t>hụ nữ</w:t>
      </w:r>
      <w:r w:rsidR="00E43C1F" w:rsidRPr="00EF6193">
        <w:rPr>
          <w:rFonts w:ascii="Times New Roman" w:hAnsi="Times New Roman"/>
          <w:color w:val="333333"/>
          <w:sz w:val="26"/>
          <w:szCs w:val="26"/>
          <w:lang w:val="vi-VN"/>
        </w:rPr>
        <w:t xml:space="preserve"> có thai có nhu cầu toàn bộ là 1000 mg sắt </w:t>
      </w:r>
      <w:r w:rsidRPr="00EF6193">
        <w:rPr>
          <w:rFonts w:ascii="Times New Roman" w:hAnsi="Times New Roman"/>
          <w:color w:val="333333"/>
          <w:sz w:val="26"/>
          <w:szCs w:val="26"/>
          <w:lang w:val="vi-VN"/>
        </w:rPr>
        <w:t xml:space="preserve">để bổ sung cho rau, thai nhi và </w:t>
      </w:r>
      <w:r w:rsidRPr="00EF6193">
        <w:rPr>
          <w:rFonts w:ascii="Times New Roman" w:hAnsi="Times New Roman"/>
          <w:color w:val="333333"/>
          <w:sz w:val="26"/>
          <w:szCs w:val="26"/>
          <w:lang w:val="vi-VN"/>
        </w:rPr>
        <w:lastRenderedPageBreak/>
        <w:t>tăng khối lượng máu củ</w:t>
      </w:r>
      <w:r w:rsidR="00E43C1F" w:rsidRPr="00EF6193">
        <w:rPr>
          <w:rFonts w:ascii="Times New Roman" w:hAnsi="Times New Roman"/>
          <w:color w:val="333333"/>
          <w:sz w:val="26"/>
          <w:szCs w:val="26"/>
          <w:lang w:val="vi-VN"/>
        </w:rPr>
        <w:t>a</w:t>
      </w:r>
      <w:r w:rsidRPr="00EF6193">
        <w:rPr>
          <w:rFonts w:ascii="Times New Roman" w:hAnsi="Times New Roman"/>
          <w:color w:val="333333"/>
          <w:sz w:val="26"/>
          <w:szCs w:val="26"/>
          <w:lang w:val="vi-VN"/>
        </w:rPr>
        <w:t xml:space="preserve"> mẹ. Nhu cầu đó không phân phối đều trong thời kỳ có thai mà tập trung vào những tháng cuối, lên tớ</w:t>
      </w:r>
      <w:r w:rsidR="00E43C1F" w:rsidRPr="00EF6193">
        <w:rPr>
          <w:rFonts w:ascii="Times New Roman" w:hAnsi="Times New Roman"/>
          <w:color w:val="333333"/>
          <w:sz w:val="26"/>
          <w:szCs w:val="26"/>
          <w:lang w:val="vi-VN"/>
        </w:rPr>
        <w:t>i 6,3 mg/ngày.</w:t>
      </w:r>
      <w:r w:rsidRPr="00EF6193">
        <w:rPr>
          <w:rFonts w:ascii="Times New Roman" w:hAnsi="Times New Roman"/>
          <w:color w:val="333333"/>
          <w:sz w:val="26"/>
          <w:szCs w:val="26"/>
          <w:lang w:val="vi-VN"/>
        </w:rPr>
        <w:t xml:space="preserve"> Mặt khác, lượng dự trữ sắt cơ thể của phụ nữ trước khi có thai thường thấ</w:t>
      </w:r>
      <w:r w:rsidR="00E43C1F" w:rsidRPr="00EF6193">
        <w:rPr>
          <w:rFonts w:ascii="Times New Roman" w:hAnsi="Times New Roman"/>
          <w:color w:val="333333"/>
          <w:sz w:val="26"/>
          <w:szCs w:val="26"/>
          <w:lang w:val="vi-VN"/>
        </w:rPr>
        <w:t xml:space="preserve">p </w:t>
      </w:r>
      <w:r w:rsidRPr="00EF6193">
        <w:rPr>
          <w:rFonts w:ascii="Times New Roman" w:hAnsi="Times New Roman"/>
          <w:color w:val="333333"/>
          <w:sz w:val="26"/>
          <w:szCs w:val="26"/>
          <w:lang w:val="vi-VN"/>
        </w:rPr>
        <w:t>nên trong thời kỳ có thai, thiếu máu trở lên trầm trọng. Chế độ ăn bổ sung của trẻ em cũng rất nghèo sắt.</w:t>
      </w:r>
    </w:p>
    <w:p w:rsidR="00FB7167" w:rsidRPr="00EF6193" w:rsidRDefault="00FB7167"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xml:space="preserve">-   Tình trạng nhiễm giun móc và các bệnh nhiễm khuẩn: </w:t>
      </w:r>
      <w:r w:rsidR="00824701" w:rsidRPr="00EF6193">
        <w:rPr>
          <w:rFonts w:ascii="Times New Roman" w:hAnsi="Times New Roman"/>
          <w:color w:val="333333"/>
          <w:sz w:val="26"/>
          <w:szCs w:val="26"/>
          <w:lang w:val="vi-VN"/>
        </w:rPr>
        <w:t>Ở Việt Nam n</w:t>
      </w:r>
      <w:r w:rsidRPr="00EF6193">
        <w:rPr>
          <w:rFonts w:ascii="Times New Roman" w:hAnsi="Times New Roman"/>
          <w:color w:val="333333"/>
          <w:sz w:val="26"/>
          <w:szCs w:val="26"/>
          <w:lang w:val="vi-VN"/>
        </w:rPr>
        <w:t>hiễm giun móc khá phổ biế</w:t>
      </w:r>
      <w:r w:rsidR="00824701" w:rsidRPr="00EF6193">
        <w:rPr>
          <w:rFonts w:ascii="Times New Roman" w:hAnsi="Times New Roman"/>
          <w:color w:val="333333"/>
          <w:sz w:val="26"/>
          <w:szCs w:val="26"/>
          <w:lang w:val="vi-VN"/>
        </w:rPr>
        <w:t>n</w:t>
      </w:r>
      <w:r w:rsidRPr="00EF6193">
        <w:rPr>
          <w:rFonts w:ascii="Times New Roman" w:hAnsi="Times New Roman"/>
          <w:color w:val="333333"/>
          <w:sz w:val="26"/>
          <w:szCs w:val="26"/>
          <w:lang w:val="vi-VN"/>
        </w:rPr>
        <w:t>, tỷ lệ mắc cao ở nhiề</w:t>
      </w:r>
      <w:r w:rsidR="00E43C1F" w:rsidRPr="00EF6193">
        <w:rPr>
          <w:rFonts w:ascii="Times New Roman" w:hAnsi="Times New Roman"/>
          <w:color w:val="333333"/>
          <w:sz w:val="26"/>
          <w:szCs w:val="26"/>
          <w:lang w:val="vi-VN"/>
        </w:rPr>
        <w:t>u vùng</w:t>
      </w:r>
      <w:r w:rsidRPr="00EF6193">
        <w:rPr>
          <w:rFonts w:ascii="Times New Roman" w:hAnsi="Times New Roman"/>
          <w:color w:val="333333"/>
          <w:sz w:val="26"/>
          <w:szCs w:val="26"/>
          <w:lang w:val="vi-VN"/>
        </w:rPr>
        <w:t xml:space="preserve"> liên quan tới tập quán canh tác nông nghiệp và thói quen vệ sinh, tình trạng môi trường và nước sạc</w:t>
      </w:r>
      <w:r w:rsidR="00E43C1F" w:rsidRPr="00EF6193">
        <w:rPr>
          <w:rFonts w:ascii="Times New Roman" w:hAnsi="Times New Roman"/>
          <w:color w:val="333333"/>
          <w:sz w:val="26"/>
          <w:szCs w:val="26"/>
          <w:lang w:val="vi-VN"/>
        </w:rPr>
        <w:t>h đóng</w:t>
      </w:r>
      <w:r w:rsidRPr="00EF6193">
        <w:rPr>
          <w:rFonts w:ascii="Times New Roman" w:hAnsi="Times New Roman"/>
          <w:color w:val="333333"/>
          <w:sz w:val="26"/>
          <w:szCs w:val="26"/>
          <w:lang w:val="vi-VN"/>
        </w:rPr>
        <w:t xml:space="preserve"> góp đáng kể vào nguyên nhân thiếu máu thiếu sắt ở Việt </w:t>
      </w:r>
      <w:r w:rsidR="007118C9" w:rsidRPr="00EF6193">
        <w:rPr>
          <w:rFonts w:ascii="Times New Roman" w:hAnsi="Times New Roman"/>
          <w:color w:val="333333"/>
          <w:sz w:val="26"/>
          <w:szCs w:val="26"/>
          <w:lang w:val="vi-VN"/>
        </w:rPr>
        <w:t>N</w:t>
      </w:r>
      <w:r w:rsidRPr="00EF6193">
        <w:rPr>
          <w:rFonts w:ascii="Times New Roman" w:hAnsi="Times New Roman"/>
          <w:color w:val="333333"/>
          <w:sz w:val="26"/>
          <w:szCs w:val="26"/>
          <w:lang w:val="vi-VN"/>
        </w:rPr>
        <w:t>am. Ngoài ra, các bệnh nhiễm trùng, nhất là nhiễm trùng đường tiêu hoá còn khá phổ biế</w:t>
      </w:r>
      <w:r w:rsidR="00824701" w:rsidRPr="00EF6193">
        <w:rPr>
          <w:rFonts w:ascii="Times New Roman" w:hAnsi="Times New Roman"/>
          <w:color w:val="333333"/>
          <w:sz w:val="26"/>
          <w:szCs w:val="26"/>
          <w:lang w:val="vi-VN"/>
        </w:rPr>
        <w:t>n cũng gây</w:t>
      </w:r>
      <w:r w:rsidRPr="00EF6193">
        <w:rPr>
          <w:rFonts w:ascii="Times New Roman" w:hAnsi="Times New Roman"/>
          <w:color w:val="333333"/>
          <w:sz w:val="26"/>
          <w:szCs w:val="26"/>
          <w:lang w:val="vi-VN"/>
        </w:rPr>
        <w:t xml:space="preserve"> thiếu máu thiếu sắt.</w:t>
      </w:r>
    </w:p>
    <w:p w:rsidR="00FB7167" w:rsidRPr="00EF6193" w:rsidRDefault="00A4174D" w:rsidP="00EF6193">
      <w:pPr>
        <w:shd w:val="clear" w:color="auto" w:fill="FFFFFF"/>
        <w:spacing w:before="120"/>
        <w:jc w:val="both"/>
        <w:rPr>
          <w:rFonts w:ascii="Times New Roman" w:hAnsi="Times New Roman"/>
          <w:color w:val="333333"/>
          <w:sz w:val="26"/>
          <w:szCs w:val="26"/>
          <w:lang w:val="vi-VN"/>
        </w:rPr>
      </w:pPr>
      <w:r w:rsidRPr="0078502E">
        <w:rPr>
          <w:rFonts w:ascii="Times New Roman" w:hAnsi="Times New Roman"/>
          <w:b/>
          <w:bCs/>
          <w:color w:val="333333"/>
          <w:sz w:val="26"/>
          <w:szCs w:val="26"/>
          <w:lang w:val="vi-VN"/>
        </w:rPr>
        <w:t>2.</w:t>
      </w:r>
      <w:r w:rsidR="00824701" w:rsidRPr="00EF6193">
        <w:rPr>
          <w:rFonts w:ascii="Times New Roman" w:hAnsi="Times New Roman"/>
          <w:b/>
          <w:bCs/>
          <w:color w:val="333333"/>
          <w:sz w:val="26"/>
          <w:szCs w:val="26"/>
          <w:lang w:val="vi-VN"/>
        </w:rPr>
        <w:t xml:space="preserve">4. </w:t>
      </w:r>
      <w:r w:rsidR="00FB7167" w:rsidRPr="00EF6193">
        <w:rPr>
          <w:rFonts w:ascii="Times New Roman" w:hAnsi="Times New Roman"/>
          <w:b/>
          <w:bCs/>
          <w:color w:val="333333"/>
          <w:sz w:val="26"/>
          <w:szCs w:val="26"/>
          <w:lang w:val="vi-VN"/>
        </w:rPr>
        <w:t>Thiếu kẽm</w:t>
      </w:r>
    </w:p>
    <w:p w:rsidR="008A154D" w:rsidRPr="00EF6193" w:rsidRDefault="008A154D"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Kẽm đóng một vai trò quan trọng đối với sức khoẻ: Tham gia vào hoạt động củ</w:t>
      </w:r>
      <w:r w:rsidR="00824701" w:rsidRPr="00EF6193">
        <w:rPr>
          <w:rFonts w:ascii="Times New Roman" w:hAnsi="Times New Roman"/>
          <w:color w:val="333333"/>
          <w:sz w:val="26"/>
          <w:szCs w:val="26"/>
          <w:lang w:val="vi-VN"/>
        </w:rPr>
        <w:t xml:space="preserve">a các enzym, </w:t>
      </w:r>
      <w:r w:rsidRPr="00EF6193">
        <w:rPr>
          <w:rFonts w:ascii="Times New Roman" w:hAnsi="Times New Roman"/>
          <w:color w:val="333333"/>
          <w:sz w:val="26"/>
          <w:szCs w:val="26"/>
          <w:lang w:val="vi-VN"/>
        </w:rPr>
        <w:t>vào biểu hiện kiểu gen, phân chia tế bào và phát triển cơ thể, tham gia vào chức năng miễn dị</w:t>
      </w:r>
      <w:r w:rsidR="00824701" w:rsidRPr="00EF6193">
        <w:rPr>
          <w:rFonts w:ascii="Times New Roman" w:hAnsi="Times New Roman"/>
          <w:color w:val="333333"/>
          <w:sz w:val="26"/>
          <w:szCs w:val="26"/>
          <w:lang w:val="vi-VN"/>
        </w:rPr>
        <w:t>ch,</w:t>
      </w:r>
      <w:r w:rsidRPr="00EF6193">
        <w:rPr>
          <w:rFonts w:ascii="Times New Roman" w:hAnsi="Times New Roman"/>
          <w:color w:val="333333"/>
          <w:sz w:val="26"/>
          <w:szCs w:val="26"/>
          <w:lang w:val="vi-VN"/>
        </w:rPr>
        <w:t xml:space="preserve"> điề</w:t>
      </w:r>
      <w:r w:rsidR="00824701" w:rsidRPr="00EF6193">
        <w:rPr>
          <w:rFonts w:ascii="Times New Roman" w:hAnsi="Times New Roman"/>
          <w:color w:val="333333"/>
          <w:sz w:val="26"/>
          <w:szCs w:val="26"/>
          <w:lang w:val="vi-VN"/>
        </w:rPr>
        <w:t>u hoà vị</w:t>
      </w:r>
      <w:r w:rsidRPr="00EF6193">
        <w:rPr>
          <w:rFonts w:ascii="Times New Roman" w:hAnsi="Times New Roman"/>
          <w:color w:val="333333"/>
          <w:sz w:val="26"/>
          <w:szCs w:val="26"/>
          <w:lang w:val="vi-VN"/>
        </w:rPr>
        <w:t xml:space="preserve"> giác, cảm giác ngon miệng. </w:t>
      </w:r>
    </w:p>
    <w:p w:rsidR="008A154D" w:rsidRPr="00EF6193" w:rsidRDefault="009E064F"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xml:space="preserve">Thiếu kẽm ở Việt nam cũng là vấn đề có ý nghĩa sức khỏe cộng đồng. Kết quả Điều tra về tình trạng dinh dưỡng tại 6 tỉnh ở Việt </w:t>
      </w:r>
      <w:r w:rsidR="00704F77" w:rsidRPr="00EF6193">
        <w:rPr>
          <w:rFonts w:ascii="Times New Roman" w:hAnsi="Times New Roman"/>
          <w:color w:val="333333"/>
          <w:sz w:val="26"/>
          <w:szCs w:val="26"/>
          <w:lang w:val="vi-VN"/>
        </w:rPr>
        <w:t>N</w:t>
      </w:r>
      <w:r w:rsidRPr="00EF6193">
        <w:rPr>
          <w:rFonts w:ascii="Times New Roman" w:hAnsi="Times New Roman"/>
          <w:color w:val="333333"/>
          <w:sz w:val="26"/>
          <w:szCs w:val="26"/>
          <w:lang w:val="vi-VN"/>
        </w:rPr>
        <w:t xml:space="preserve">am </w:t>
      </w:r>
      <w:r w:rsidR="00704F77" w:rsidRPr="00EF6193">
        <w:rPr>
          <w:rFonts w:ascii="Times New Roman" w:hAnsi="Times New Roman"/>
          <w:color w:val="333333"/>
          <w:sz w:val="26"/>
          <w:szCs w:val="26"/>
          <w:lang w:val="vi-VN"/>
        </w:rPr>
        <w:t xml:space="preserve">năm 2009 </w:t>
      </w:r>
      <w:r w:rsidRPr="00EF6193">
        <w:rPr>
          <w:rFonts w:ascii="Times New Roman" w:hAnsi="Times New Roman"/>
          <w:color w:val="333333"/>
          <w:sz w:val="26"/>
          <w:szCs w:val="26"/>
          <w:lang w:val="vi-VN"/>
        </w:rPr>
        <w:t xml:space="preserve">cho thấy tỷ lệ phụ nữ có thai bị thiếu kẽm là 90%, ở trẻ em dưới 5 tuổi là 81,2% và phụ nữ trong độ tuổi sinh đẻ là 65%. </w:t>
      </w:r>
    </w:p>
    <w:p w:rsidR="008A154D" w:rsidRPr="00EF6193" w:rsidRDefault="008A154D" w:rsidP="00EF6193">
      <w:pPr>
        <w:shd w:val="clear" w:color="auto" w:fill="FFFFFF"/>
        <w:spacing w:before="120"/>
        <w:jc w:val="both"/>
        <w:rPr>
          <w:rFonts w:ascii="Times New Roman" w:hAnsi="Times New Roman"/>
          <w:i/>
          <w:color w:val="333333"/>
          <w:sz w:val="26"/>
          <w:szCs w:val="26"/>
          <w:u w:val="single"/>
          <w:lang w:val="vi-VN"/>
        </w:rPr>
      </w:pPr>
      <w:r w:rsidRPr="00EF6193">
        <w:rPr>
          <w:rFonts w:ascii="Times New Roman" w:hAnsi="Times New Roman"/>
          <w:b/>
          <w:bCs/>
          <w:i/>
          <w:color w:val="333333"/>
          <w:sz w:val="26"/>
          <w:szCs w:val="26"/>
          <w:u w:val="single"/>
          <w:lang w:val="vi-VN"/>
        </w:rPr>
        <w:t xml:space="preserve">Nguyên nhân thiếu kẽm </w:t>
      </w:r>
    </w:p>
    <w:p w:rsidR="008A154D" w:rsidRPr="00EF6193" w:rsidRDefault="009E064F" w:rsidP="00EF6193">
      <w:pPr>
        <w:shd w:val="clear" w:color="auto" w:fill="FFFFFF"/>
        <w:spacing w:before="120"/>
        <w:jc w:val="both"/>
        <w:rPr>
          <w:rFonts w:ascii="Times New Roman" w:hAnsi="Times New Roman"/>
          <w:color w:val="333333"/>
          <w:sz w:val="26"/>
          <w:szCs w:val="26"/>
          <w:lang w:val="pt-BR"/>
        </w:rPr>
      </w:pPr>
      <w:r w:rsidRPr="00EF6193">
        <w:rPr>
          <w:rFonts w:ascii="Times New Roman" w:hAnsi="Times New Roman"/>
          <w:color w:val="333333"/>
          <w:sz w:val="26"/>
          <w:szCs w:val="26"/>
          <w:lang w:val="vi-VN"/>
        </w:rPr>
        <w:t xml:space="preserve">Điều tra khẩu phần </w:t>
      </w:r>
      <w:r w:rsidR="00824701" w:rsidRPr="00EF6193">
        <w:rPr>
          <w:rFonts w:ascii="Times New Roman" w:hAnsi="Times New Roman"/>
          <w:color w:val="333333"/>
          <w:sz w:val="26"/>
          <w:szCs w:val="26"/>
          <w:lang w:val="vi-VN"/>
        </w:rPr>
        <w:t xml:space="preserve">ở Việt Nam </w:t>
      </w:r>
      <w:r w:rsidRPr="00EF6193">
        <w:rPr>
          <w:rFonts w:ascii="Times New Roman" w:hAnsi="Times New Roman"/>
          <w:color w:val="333333"/>
          <w:sz w:val="26"/>
          <w:szCs w:val="26"/>
          <w:lang w:val="vi-VN"/>
        </w:rPr>
        <w:t>cho thấy, khẩu phần ăn của người dân thiếu các thực phẩm giàu kẽ</w:t>
      </w:r>
      <w:r w:rsidR="00824701" w:rsidRPr="00EF6193">
        <w:rPr>
          <w:rFonts w:ascii="Times New Roman" w:hAnsi="Times New Roman"/>
          <w:color w:val="333333"/>
          <w:sz w:val="26"/>
          <w:szCs w:val="26"/>
          <w:lang w:val="vi-VN"/>
        </w:rPr>
        <w:t>m,</w:t>
      </w:r>
      <w:r w:rsidRPr="00EF6193">
        <w:rPr>
          <w:rFonts w:ascii="Times New Roman" w:hAnsi="Times New Roman"/>
          <w:color w:val="333333"/>
          <w:sz w:val="26"/>
          <w:szCs w:val="26"/>
          <w:lang w:val="pt-BR"/>
        </w:rPr>
        <w:t xml:space="preserve"> chất lượng của bữa ăn kém, thiếu thức ăn có nguồn gốc động vật là một trong những nguyên nhân quan trọng gây </w:t>
      </w:r>
      <w:r w:rsidR="00824701" w:rsidRPr="00EF6193">
        <w:rPr>
          <w:rFonts w:ascii="Times New Roman" w:hAnsi="Times New Roman"/>
          <w:color w:val="333333"/>
          <w:sz w:val="26"/>
          <w:szCs w:val="26"/>
          <w:lang w:val="pt-BR"/>
        </w:rPr>
        <w:t xml:space="preserve">thiếu </w:t>
      </w:r>
      <w:r w:rsidR="008A154D" w:rsidRPr="00EF6193">
        <w:rPr>
          <w:rFonts w:ascii="Times New Roman" w:hAnsi="Times New Roman"/>
          <w:color w:val="333333"/>
          <w:sz w:val="26"/>
          <w:szCs w:val="26"/>
          <w:lang w:val="pt-BR"/>
        </w:rPr>
        <w:t>kẽ</w:t>
      </w:r>
      <w:r w:rsidR="00824701" w:rsidRPr="00EF6193">
        <w:rPr>
          <w:rFonts w:ascii="Times New Roman" w:hAnsi="Times New Roman"/>
          <w:color w:val="333333"/>
          <w:sz w:val="26"/>
          <w:szCs w:val="26"/>
          <w:lang w:val="pt-BR"/>
        </w:rPr>
        <w:t>m và</w:t>
      </w:r>
      <w:r w:rsidRPr="00EF6193">
        <w:rPr>
          <w:rFonts w:ascii="Times New Roman" w:hAnsi="Times New Roman"/>
          <w:color w:val="333333"/>
          <w:sz w:val="26"/>
          <w:szCs w:val="26"/>
          <w:lang w:val="pt-BR"/>
        </w:rPr>
        <w:t xml:space="preserve"> các vi chất dinh dưỡng</w:t>
      </w:r>
      <w:r w:rsidR="008A154D" w:rsidRPr="00EF6193">
        <w:rPr>
          <w:rFonts w:ascii="Times New Roman" w:hAnsi="Times New Roman"/>
          <w:color w:val="333333"/>
          <w:sz w:val="26"/>
          <w:szCs w:val="26"/>
          <w:lang w:val="pt-BR"/>
        </w:rPr>
        <w:t xml:space="preserve"> khác</w:t>
      </w:r>
      <w:r w:rsidRPr="00EF6193">
        <w:rPr>
          <w:rFonts w:ascii="Times New Roman" w:hAnsi="Times New Roman"/>
          <w:color w:val="333333"/>
          <w:sz w:val="26"/>
          <w:szCs w:val="26"/>
          <w:lang w:val="pt-BR"/>
        </w:rPr>
        <w:t xml:space="preserve">. </w:t>
      </w:r>
    </w:p>
    <w:p w:rsidR="009E064F" w:rsidRPr="00EF6193" w:rsidRDefault="00824701" w:rsidP="00EF6193">
      <w:pPr>
        <w:shd w:val="clear" w:color="auto" w:fill="FFFFFF"/>
        <w:spacing w:before="120"/>
        <w:jc w:val="both"/>
        <w:rPr>
          <w:rFonts w:ascii="Times New Roman" w:hAnsi="Times New Roman"/>
          <w:color w:val="333333"/>
          <w:sz w:val="26"/>
          <w:szCs w:val="26"/>
          <w:lang w:val="pt-BR"/>
        </w:rPr>
      </w:pPr>
      <w:r w:rsidRPr="00EF6193">
        <w:rPr>
          <w:rFonts w:ascii="Times New Roman" w:hAnsi="Times New Roman"/>
          <w:color w:val="333333"/>
          <w:sz w:val="26"/>
          <w:szCs w:val="26"/>
          <w:lang w:val="pt-BR"/>
        </w:rPr>
        <w:t>Các nghiên cứu</w:t>
      </w:r>
      <w:r w:rsidR="009E064F" w:rsidRPr="00EF6193">
        <w:rPr>
          <w:rFonts w:ascii="Times New Roman" w:hAnsi="Times New Roman"/>
          <w:color w:val="333333"/>
          <w:sz w:val="26"/>
          <w:szCs w:val="26"/>
          <w:lang w:val="pt-BR"/>
        </w:rPr>
        <w:t xml:space="preserve"> có mối liên quan giữa suy dinh dưỡng và thiếu vi chất dinh dưỡng: thiế</w:t>
      </w:r>
      <w:r w:rsidRPr="00EF6193">
        <w:rPr>
          <w:rFonts w:ascii="Times New Roman" w:hAnsi="Times New Roman"/>
          <w:color w:val="333333"/>
          <w:sz w:val="26"/>
          <w:szCs w:val="26"/>
          <w:lang w:val="pt-BR"/>
        </w:rPr>
        <w:t>u kẽm làm</w:t>
      </w:r>
      <w:r w:rsidR="009E064F" w:rsidRPr="00EF6193">
        <w:rPr>
          <w:rFonts w:ascii="Times New Roman" w:hAnsi="Times New Roman"/>
          <w:color w:val="333333"/>
          <w:sz w:val="26"/>
          <w:szCs w:val="26"/>
          <w:lang w:val="pt-BR"/>
        </w:rPr>
        <w:t xml:space="preserve"> chậm tăng trưởng ở trẻ</w:t>
      </w:r>
      <w:r w:rsidRPr="00EF6193">
        <w:rPr>
          <w:rFonts w:ascii="Times New Roman" w:hAnsi="Times New Roman"/>
          <w:color w:val="333333"/>
          <w:sz w:val="26"/>
          <w:szCs w:val="26"/>
          <w:lang w:val="pt-BR"/>
        </w:rPr>
        <w:t xml:space="preserve"> em;</w:t>
      </w:r>
      <w:r w:rsidR="009E064F" w:rsidRPr="00EF6193">
        <w:rPr>
          <w:rFonts w:ascii="Times New Roman" w:hAnsi="Times New Roman"/>
          <w:color w:val="333333"/>
          <w:sz w:val="26"/>
          <w:szCs w:val="26"/>
          <w:lang w:val="pt-BR"/>
        </w:rPr>
        <w:t xml:space="preserve"> trẻ suy dinh dưỡng có nồng độ vitamin A, kẽm huyết thanh thấp hơn có ý nghĩa so với trẻ không suy dinh dưỡng. Tương tự, trẻ bị tiêu chảy cũng có nồng độ kẽm huyết thanh thấp hơn rõ rệt so với trẻ bình thường. Trẻ càng suy dinh dưỡng nặng thì nồng độ kẽm huyế</w:t>
      </w:r>
      <w:r w:rsidRPr="00EF6193">
        <w:rPr>
          <w:rFonts w:ascii="Times New Roman" w:hAnsi="Times New Roman"/>
          <w:color w:val="333333"/>
          <w:sz w:val="26"/>
          <w:szCs w:val="26"/>
          <w:lang w:val="pt-BR"/>
        </w:rPr>
        <w:t>t thanh càng</w:t>
      </w:r>
      <w:r w:rsidR="009E064F" w:rsidRPr="00EF6193">
        <w:rPr>
          <w:rFonts w:ascii="Times New Roman" w:hAnsi="Times New Roman"/>
          <w:color w:val="333333"/>
          <w:sz w:val="26"/>
          <w:szCs w:val="26"/>
          <w:lang w:val="pt-BR"/>
        </w:rPr>
        <w:t xml:space="preserve"> thấp có ý nghĩa.</w:t>
      </w:r>
    </w:p>
    <w:p w:rsidR="00D71B00" w:rsidRPr="00EF6193" w:rsidRDefault="00FD7D89" w:rsidP="00EF6193">
      <w:pPr>
        <w:shd w:val="clear" w:color="auto" w:fill="FFFFFF"/>
        <w:spacing w:before="120"/>
        <w:jc w:val="both"/>
        <w:rPr>
          <w:rFonts w:ascii="Times New Roman" w:hAnsi="Times New Roman"/>
          <w:b/>
          <w:bCs/>
          <w:color w:val="333333"/>
          <w:sz w:val="26"/>
          <w:szCs w:val="26"/>
          <w:lang w:val="pt-BR"/>
        </w:rPr>
      </w:pPr>
      <w:r w:rsidRPr="00EF6193">
        <w:rPr>
          <w:rFonts w:ascii="Times New Roman" w:hAnsi="Times New Roman"/>
          <w:b/>
          <w:bCs/>
          <w:color w:val="333333"/>
          <w:sz w:val="26"/>
          <w:szCs w:val="26"/>
          <w:lang w:val="pt-BR"/>
        </w:rPr>
        <w:t>2.</w:t>
      </w:r>
      <w:r w:rsidR="00824701" w:rsidRPr="00EF6193">
        <w:rPr>
          <w:rFonts w:ascii="Times New Roman" w:hAnsi="Times New Roman"/>
          <w:b/>
          <w:bCs/>
          <w:color w:val="333333"/>
          <w:sz w:val="26"/>
          <w:szCs w:val="26"/>
          <w:lang w:val="pt-BR"/>
        </w:rPr>
        <w:t xml:space="preserve">5. </w:t>
      </w:r>
      <w:r w:rsidR="00D71B00" w:rsidRPr="00EF6193">
        <w:rPr>
          <w:rFonts w:ascii="Times New Roman" w:hAnsi="Times New Roman"/>
          <w:b/>
          <w:bCs/>
          <w:color w:val="333333"/>
          <w:sz w:val="26"/>
          <w:szCs w:val="26"/>
          <w:lang w:val="pt-BR"/>
        </w:rPr>
        <w:t xml:space="preserve">Thiếu folate </w:t>
      </w:r>
    </w:p>
    <w:p w:rsidR="00D71B00" w:rsidRPr="00EF6193" w:rsidRDefault="00D71B00" w:rsidP="00EF6193">
      <w:pPr>
        <w:shd w:val="clear" w:color="auto" w:fill="FFFFFF"/>
        <w:spacing w:before="120"/>
        <w:jc w:val="both"/>
        <w:rPr>
          <w:rFonts w:ascii="Times New Roman" w:eastAsia="Calibri" w:hAnsi="Times New Roman"/>
          <w:sz w:val="26"/>
          <w:szCs w:val="26"/>
          <w:lang w:val="vi-VN" w:eastAsia="en-US"/>
        </w:rPr>
      </w:pPr>
      <w:r w:rsidRPr="00EF6193">
        <w:rPr>
          <w:rFonts w:ascii="Times New Roman" w:eastAsia="Calibri" w:hAnsi="Times New Roman"/>
          <w:sz w:val="26"/>
          <w:szCs w:val="26"/>
          <w:lang w:val="vi-VN" w:eastAsia="en-US"/>
        </w:rPr>
        <w:t>Việ</w:t>
      </w:r>
      <w:r w:rsidR="00824701" w:rsidRPr="00EF6193">
        <w:rPr>
          <w:rFonts w:ascii="Times New Roman" w:eastAsia="Calibri" w:hAnsi="Times New Roman"/>
          <w:sz w:val="26"/>
          <w:szCs w:val="26"/>
          <w:lang w:val="vi-VN" w:eastAsia="en-US"/>
        </w:rPr>
        <w:t>t nam</w:t>
      </w:r>
      <w:r w:rsidRPr="00EF6193">
        <w:rPr>
          <w:rFonts w:ascii="Times New Roman" w:eastAsia="Calibri" w:hAnsi="Times New Roman"/>
          <w:sz w:val="26"/>
          <w:szCs w:val="26"/>
          <w:lang w:val="vi-VN" w:eastAsia="en-US"/>
        </w:rPr>
        <w:t xml:space="preserve"> không có số liệu quốc gia về tình trạng thiếu folate ở trẻ em và phụ nữ. Tuy nhiên, kết quả điều tra tình trạng vi chất dinh dưỡng tiến hành ở 19 tỉ</w:t>
      </w:r>
      <w:r w:rsidR="00824701" w:rsidRPr="00EF6193">
        <w:rPr>
          <w:rFonts w:ascii="Times New Roman" w:eastAsia="Calibri" w:hAnsi="Times New Roman"/>
          <w:sz w:val="26"/>
          <w:szCs w:val="26"/>
          <w:lang w:val="vi-VN" w:eastAsia="en-US"/>
        </w:rPr>
        <w:t>nh thành</w:t>
      </w:r>
      <w:r w:rsidRPr="00EF6193">
        <w:rPr>
          <w:rFonts w:ascii="Times New Roman" w:eastAsia="Calibri" w:hAnsi="Times New Roman"/>
          <w:sz w:val="26"/>
          <w:szCs w:val="26"/>
          <w:lang w:val="vi-VN" w:eastAsia="en-US"/>
        </w:rPr>
        <w:t xml:space="preserve"> năm 2010 cho thấy </w:t>
      </w:r>
      <w:r w:rsidR="00824701" w:rsidRPr="00EF6193">
        <w:rPr>
          <w:rFonts w:ascii="Times New Roman" w:eastAsia="Calibri" w:hAnsi="Times New Roman"/>
          <w:sz w:val="26"/>
          <w:szCs w:val="26"/>
          <w:lang w:val="vi-VN" w:eastAsia="en-US"/>
        </w:rPr>
        <w:t xml:space="preserve">ở phụ nữ tuổi sinh đẻ </w:t>
      </w:r>
      <w:r w:rsidRPr="00EF6193">
        <w:rPr>
          <w:rFonts w:ascii="Times New Roman" w:eastAsia="Calibri" w:hAnsi="Times New Roman"/>
          <w:sz w:val="26"/>
          <w:szCs w:val="26"/>
          <w:lang w:val="vi-VN" w:eastAsia="en-US"/>
        </w:rPr>
        <w:t xml:space="preserve">tỷ lệ thiếu folate là 2,7%, thiếu folate giới hạn là 25,1%. Tỷ lệ trẻ em thiếu folate là 0,6% và thiếu folate giới hạn là 6,4%. </w:t>
      </w:r>
      <w:r w:rsidR="00824701" w:rsidRPr="00EF6193">
        <w:rPr>
          <w:rFonts w:ascii="Times New Roman" w:eastAsia="Calibri" w:hAnsi="Times New Roman"/>
          <w:sz w:val="26"/>
          <w:szCs w:val="26"/>
          <w:lang w:val="vi-VN" w:eastAsia="en-US"/>
        </w:rPr>
        <w:t>Như vậy</w:t>
      </w:r>
      <w:r w:rsidRPr="00EF6193">
        <w:rPr>
          <w:rFonts w:ascii="Times New Roman" w:eastAsia="Calibri" w:hAnsi="Times New Roman"/>
          <w:sz w:val="26"/>
          <w:szCs w:val="26"/>
          <w:lang w:val="vi-VN" w:eastAsia="en-US"/>
        </w:rPr>
        <w:t xml:space="preserve"> nghiên cứu này cho thấ</w:t>
      </w:r>
      <w:r w:rsidR="00824701" w:rsidRPr="00EF6193">
        <w:rPr>
          <w:rFonts w:ascii="Times New Roman" w:eastAsia="Calibri" w:hAnsi="Times New Roman"/>
          <w:sz w:val="26"/>
          <w:szCs w:val="26"/>
          <w:lang w:val="vi-VN" w:eastAsia="en-US"/>
        </w:rPr>
        <w:t>y không có</w:t>
      </w:r>
      <w:r w:rsidRPr="00EF6193">
        <w:rPr>
          <w:rFonts w:ascii="Times New Roman" w:eastAsia="Calibri" w:hAnsi="Times New Roman"/>
          <w:sz w:val="26"/>
          <w:szCs w:val="26"/>
          <w:lang w:val="vi-VN" w:eastAsia="en-US"/>
        </w:rPr>
        <w:t xml:space="preserve"> thiếu folate ở phụ nữ và trẻ em Việt Nam, tuy nhiên, tỷ lệ thiếu folate giới hạn ở phụ nữ trong độ tuổi sinh đẻ trong cộng đồng có thể làm tăng nguy cơ dị tật ống thần kinh ở trẻ đẻ ra. </w:t>
      </w:r>
    </w:p>
    <w:p w:rsidR="00942670" w:rsidRPr="00EF6193" w:rsidRDefault="00942670" w:rsidP="00EF6193">
      <w:pPr>
        <w:shd w:val="clear" w:color="auto" w:fill="FFFFFF"/>
        <w:spacing w:before="120"/>
        <w:jc w:val="both"/>
        <w:rPr>
          <w:rFonts w:ascii="Times New Roman" w:eastAsia="Calibri" w:hAnsi="Times New Roman"/>
          <w:b/>
          <w:i/>
          <w:sz w:val="26"/>
          <w:szCs w:val="26"/>
          <w:u w:val="single"/>
          <w:lang w:val="vi-VN" w:eastAsia="en-US"/>
        </w:rPr>
      </w:pPr>
      <w:r w:rsidRPr="00EF6193">
        <w:rPr>
          <w:rFonts w:ascii="Times New Roman" w:eastAsia="Calibri" w:hAnsi="Times New Roman"/>
          <w:b/>
          <w:i/>
          <w:sz w:val="26"/>
          <w:szCs w:val="26"/>
          <w:u w:val="single"/>
          <w:lang w:val="vi-VN" w:eastAsia="en-US"/>
        </w:rPr>
        <w:t>Nguyên nhân thiếu folate</w:t>
      </w:r>
    </w:p>
    <w:p w:rsidR="00942670" w:rsidRPr="00EF6193" w:rsidRDefault="00710BAE" w:rsidP="00EF6193">
      <w:pPr>
        <w:shd w:val="clear" w:color="auto" w:fill="FFFFFF"/>
        <w:spacing w:before="120"/>
        <w:jc w:val="both"/>
        <w:rPr>
          <w:rFonts w:ascii="Times New Roman" w:eastAsia="Calibri" w:hAnsi="Times New Roman"/>
          <w:sz w:val="26"/>
          <w:szCs w:val="26"/>
          <w:lang w:val="vi-VN" w:eastAsia="en-US"/>
        </w:rPr>
      </w:pPr>
      <w:r w:rsidRPr="00EF6193">
        <w:rPr>
          <w:rFonts w:ascii="Times New Roman" w:eastAsia="Calibri" w:hAnsi="Times New Roman"/>
          <w:sz w:val="26"/>
          <w:szCs w:val="26"/>
          <w:lang w:val="vi-VN" w:eastAsia="en-US"/>
        </w:rPr>
        <w:t xml:space="preserve">Khẩu phần ăn không đủ lượng folate là nguyên nhân chính gây ra thiếu folate. Kết quả điều tra khẩu phần ở trẻ em và phụ nữ trong độ tuổi sinh đẻ, nữ vị thành niên cho thấy khẩu phần folate của các nhóm đối tượng này chỉ đáp ứng từ 45-75% nhu cầu khuyến nghị cho người Việt Nam.  </w:t>
      </w:r>
      <w:r w:rsidR="00FE4664" w:rsidRPr="00EF6193">
        <w:rPr>
          <w:rFonts w:ascii="Times New Roman" w:eastAsia="Calibri" w:hAnsi="Times New Roman"/>
          <w:sz w:val="26"/>
          <w:szCs w:val="26"/>
          <w:lang w:val="vi-VN" w:eastAsia="en-US"/>
        </w:rPr>
        <w:t xml:space="preserve">Folate không bền với nhiệt, nước, không khí, và chất kiềm, do vậy, dễ bị phân hủy trong quá trình bảo quản, chế biến thức ăn.  </w:t>
      </w:r>
    </w:p>
    <w:p w:rsidR="00F907B3" w:rsidRPr="00EF6193" w:rsidRDefault="00FD7D89" w:rsidP="00EF6193">
      <w:pPr>
        <w:shd w:val="clear" w:color="auto" w:fill="FFFFFF"/>
        <w:spacing w:before="120"/>
        <w:jc w:val="both"/>
        <w:rPr>
          <w:rFonts w:ascii="Times New Roman" w:hAnsi="Times New Roman"/>
          <w:b/>
          <w:bCs/>
          <w:color w:val="333333"/>
          <w:sz w:val="26"/>
          <w:szCs w:val="26"/>
          <w:lang w:val="vi-VN"/>
        </w:rPr>
      </w:pPr>
      <w:r w:rsidRPr="00EF6193">
        <w:rPr>
          <w:rFonts w:ascii="Times New Roman" w:hAnsi="Times New Roman"/>
          <w:b/>
          <w:bCs/>
          <w:color w:val="333333"/>
          <w:sz w:val="26"/>
          <w:szCs w:val="26"/>
          <w:lang w:val="vi-VN"/>
        </w:rPr>
        <w:t xml:space="preserve">III. </w:t>
      </w:r>
      <w:r w:rsidR="00F907B3" w:rsidRPr="00EF6193">
        <w:rPr>
          <w:rFonts w:ascii="Times New Roman" w:hAnsi="Times New Roman"/>
          <w:b/>
          <w:bCs/>
          <w:color w:val="333333"/>
          <w:sz w:val="26"/>
          <w:szCs w:val="26"/>
          <w:lang w:val="vi-VN"/>
        </w:rPr>
        <w:t xml:space="preserve">Hậu quả của thiếu vi chất dinh dưỡng đối với cá nhân, gia đình và xã hội   </w:t>
      </w:r>
    </w:p>
    <w:p w:rsidR="00B54C5D" w:rsidRPr="00EF6193" w:rsidRDefault="0091561F" w:rsidP="00EF6193">
      <w:pPr>
        <w:shd w:val="clear" w:color="auto" w:fill="FFFFFF"/>
        <w:spacing w:before="120"/>
        <w:jc w:val="both"/>
        <w:rPr>
          <w:rFonts w:ascii="Times New Roman" w:eastAsia="Times New Roman" w:hAnsi="Times New Roman"/>
          <w:b/>
          <w:bCs/>
          <w:color w:val="333333"/>
          <w:sz w:val="26"/>
          <w:szCs w:val="26"/>
          <w:lang w:val="vi-VN"/>
        </w:rPr>
      </w:pPr>
      <w:r w:rsidRPr="00EF6193">
        <w:rPr>
          <w:rFonts w:ascii="Times New Roman" w:eastAsia="Times New Roman" w:hAnsi="Times New Roman"/>
          <w:b/>
          <w:bCs/>
          <w:color w:val="333333"/>
          <w:sz w:val="26"/>
          <w:szCs w:val="26"/>
          <w:lang w:val="vi-VN"/>
        </w:rPr>
        <w:t>3</w:t>
      </w:r>
      <w:r w:rsidR="00F907B3" w:rsidRPr="00EF6193">
        <w:rPr>
          <w:rFonts w:ascii="Times New Roman" w:eastAsia="Times New Roman" w:hAnsi="Times New Roman"/>
          <w:b/>
          <w:bCs/>
          <w:color w:val="333333"/>
          <w:sz w:val="26"/>
          <w:szCs w:val="26"/>
          <w:lang w:val="vi-VN"/>
        </w:rPr>
        <w:t>.1</w:t>
      </w:r>
      <w:r w:rsidR="00B54C5D" w:rsidRPr="00EF6193">
        <w:rPr>
          <w:rFonts w:ascii="Times New Roman" w:eastAsia="Times New Roman" w:hAnsi="Times New Roman"/>
          <w:b/>
          <w:bCs/>
          <w:color w:val="333333"/>
          <w:sz w:val="26"/>
          <w:szCs w:val="26"/>
          <w:lang w:val="vi-VN"/>
        </w:rPr>
        <w:t>.</w:t>
      </w:r>
      <w:r w:rsidR="00F907B3" w:rsidRPr="00EF6193">
        <w:rPr>
          <w:rFonts w:ascii="Times New Roman" w:eastAsia="Times New Roman" w:hAnsi="Times New Roman"/>
          <w:b/>
          <w:bCs/>
          <w:color w:val="333333"/>
          <w:sz w:val="26"/>
          <w:szCs w:val="26"/>
          <w:lang w:val="vi-VN"/>
        </w:rPr>
        <w:t xml:space="preserve"> Tác hại về sức khoẻ </w:t>
      </w:r>
    </w:p>
    <w:p w:rsidR="003A042F" w:rsidRPr="00EF6193" w:rsidRDefault="00F907B3" w:rsidP="00EF6193">
      <w:pPr>
        <w:shd w:val="clear" w:color="auto" w:fill="FFFFFF"/>
        <w:spacing w:before="120"/>
        <w:jc w:val="both"/>
        <w:rPr>
          <w:rFonts w:ascii="Times New Roman" w:eastAsia="Times New Roman" w:hAnsi="Times New Roman"/>
          <w:color w:val="333333"/>
          <w:sz w:val="26"/>
          <w:szCs w:val="26"/>
          <w:lang w:val="vi-VN"/>
        </w:rPr>
      </w:pPr>
      <w:r w:rsidRPr="00EF6193">
        <w:rPr>
          <w:rFonts w:ascii="Times New Roman" w:eastAsia="Times New Roman" w:hAnsi="Times New Roman"/>
          <w:color w:val="333333"/>
          <w:sz w:val="26"/>
          <w:szCs w:val="26"/>
          <w:lang w:val="vi-VN"/>
        </w:rPr>
        <w:lastRenderedPageBreak/>
        <w:t xml:space="preserve">Hậu quả của thiếu các vi chất dinh dưỡng đã được biết rõ. Các hậu quả nhìn thấy rõ như </w:t>
      </w:r>
      <w:r w:rsidR="00F90558" w:rsidRPr="00EF6193">
        <w:rPr>
          <w:rFonts w:ascii="Times New Roman" w:eastAsia="Times New Roman" w:hAnsi="Times New Roman"/>
          <w:color w:val="333333"/>
          <w:sz w:val="26"/>
          <w:szCs w:val="26"/>
          <w:lang w:val="vi-VN"/>
        </w:rPr>
        <w:t xml:space="preserve">thiếu iốt gây bướu cổ và các rối loạn do thiếu iốt; </w:t>
      </w:r>
      <w:r w:rsidRPr="00EF6193">
        <w:rPr>
          <w:rFonts w:ascii="Times New Roman" w:eastAsia="Times New Roman" w:hAnsi="Times New Roman"/>
          <w:color w:val="333333"/>
          <w:sz w:val="26"/>
          <w:szCs w:val="26"/>
          <w:lang w:val="vi-VN"/>
        </w:rPr>
        <w:t>thiếu vitamin A gây bệnh khô mắt, mù dinh d</w:t>
      </w:r>
      <w:r w:rsidRPr="00EF6193">
        <w:rPr>
          <w:rFonts w:ascii="Times New Roman" w:eastAsia="Times New Roman" w:hAnsi="Times New Roman"/>
          <w:color w:val="333333"/>
          <w:sz w:val="26"/>
          <w:szCs w:val="26"/>
          <w:lang w:val="vi-VN"/>
        </w:rPr>
        <w:softHyphen/>
        <w:t>ưỡng và các rối loạn do thiếu vitamin A; thiếu sắt gây bệnh thiếu máu dinh dưỡ</w:t>
      </w:r>
      <w:r w:rsidR="0075172E" w:rsidRPr="00EF6193">
        <w:rPr>
          <w:rFonts w:ascii="Times New Roman" w:eastAsia="Times New Roman" w:hAnsi="Times New Roman"/>
          <w:color w:val="333333"/>
          <w:sz w:val="26"/>
          <w:szCs w:val="26"/>
          <w:lang w:val="vi-VN"/>
        </w:rPr>
        <w:t xml:space="preserve">ng và các rối loạn do thiếu sắt; </w:t>
      </w:r>
    </w:p>
    <w:p w:rsidR="00280CA3" w:rsidRPr="00EF6193" w:rsidRDefault="00F907B3" w:rsidP="00EF6193">
      <w:pPr>
        <w:spacing w:before="120"/>
        <w:jc w:val="both"/>
        <w:rPr>
          <w:rFonts w:ascii="Times New Roman" w:hAnsi="Times New Roman"/>
          <w:sz w:val="26"/>
          <w:szCs w:val="26"/>
          <w:lang w:val="vi-VN"/>
        </w:rPr>
      </w:pPr>
      <w:r w:rsidRPr="00EF6193">
        <w:rPr>
          <w:rFonts w:ascii="Times New Roman" w:eastAsia="Times New Roman" w:hAnsi="Times New Roman"/>
          <w:color w:val="333333"/>
          <w:sz w:val="26"/>
          <w:szCs w:val="26"/>
          <w:lang w:val="vi-VN"/>
        </w:rPr>
        <w:t xml:space="preserve">Nhiều hậu quả tiềm ẩn khác do thiếu vi chất còn trầm trọng hơn. </w:t>
      </w:r>
      <w:r w:rsidR="00F90558" w:rsidRPr="00EF6193">
        <w:rPr>
          <w:rFonts w:ascii="Times New Roman" w:eastAsia="Calibri" w:hAnsi="Times New Roman"/>
          <w:sz w:val="26"/>
          <w:szCs w:val="26"/>
          <w:lang w:val="vi-VN" w:eastAsia="en-US"/>
        </w:rPr>
        <w:t>Iố</w:t>
      </w:r>
      <w:r w:rsidR="00824701" w:rsidRPr="00EF6193">
        <w:rPr>
          <w:rFonts w:ascii="Times New Roman" w:eastAsia="Calibri" w:hAnsi="Times New Roman"/>
          <w:sz w:val="26"/>
          <w:szCs w:val="26"/>
          <w:lang w:val="vi-VN" w:eastAsia="en-US"/>
        </w:rPr>
        <w:t>t rất cần để</w:t>
      </w:r>
      <w:r w:rsidR="00F90558" w:rsidRPr="00EF6193">
        <w:rPr>
          <w:rFonts w:ascii="Times New Roman" w:eastAsia="Calibri" w:hAnsi="Times New Roman"/>
          <w:sz w:val="26"/>
          <w:szCs w:val="26"/>
          <w:lang w:val="vi-VN" w:eastAsia="en-US"/>
        </w:rPr>
        <w:t xml:space="preserve"> tổng hợp ra nội tiết tố (hoóc-môn) giáp trạ</w:t>
      </w:r>
      <w:r w:rsidR="00824701" w:rsidRPr="00EF6193">
        <w:rPr>
          <w:rFonts w:ascii="Times New Roman" w:eastAsia="Calibri" w:hAnsi="Times New Roman"/>
          <w:sz w:val="26"/>
          <w:szCs w:val="26"/>
          <w:lang w:val="vi-VN" w:eastAsia="en-US"/>
        </w:rPr>
        <w:t xml:space="preserve">ng, là hoóc-môn đóng </w:t>
      </w:r>
      <w:r w:rsidR="00F90558" w:rsidRPr="00EF6193">
        <w:rPr>
          <w:rFonts w:ascii="Times New Roman" w:eastAsia="Calibri" w:hAnsi="Times New Roman"/>
          <w:sz w:val="26"/>
          <w:szCs w:val="26"/>
          <w:lang w:val="vi-VN" w:eastAsia="en-US"/>
        </w:rPr>
        <w:t>vai trò quan trọng trong cơ thể. Thiếu iốt dẫn đến thiếu hoóc-môn giáp và ảnh hưởng tới nhiều chức năng quan trọ</w:t>
      </w:r>
      <w:r w:rsidR="00824701" w:rsidRPr="00EF6193">
        <w:rPr>
          <w:rFonts w:ascii="Times New Roman" w:eastAsia="Calibri" w:hAnsi="Times New Roman"/>
          <w:sz w:val="26"/>
          <w:szCs w:val="26"/>
          <w:lang w:val="vi-VN" w:eastAsia="en-US"/>
        </w:rPr>
        <w:t>ng</w:t>
      </w:r>
      <w:r w:rsidR="00F90558" w:rsidRPr="00EF6193">
        <w:rPr>
          <w:rFonts w:ascii="Times New Roman" w:eastAsia="Calibri" w:hAnsi="Times New Roman"/>
          <w:sz w:val="26"/>
          <w:szCs w:val="26"/>
          <w:lang w:val="vi-VN" w:eastAsia="en-US"/>
        </w:rPr>
        <w:t xml:space="preserve">, gây ra nhiều rối loạn khác nhau gọi chung là “các rối loạn do thiếu iốt”: bướu cổ, chậm phát triển trí tuệ, chiều cao, chậm phát triển sinh dục, đần độn, điếc, lác mắt, liệt cứng chi, sẩy thai tự nhiên, đẻ non, thai chết lưu... Hậu qủa nghiêm trọng nhất của thiếu iốt là ảnh hưởng tới phát triển của bào thai. </w:t>
      </w:r>
      <w:r w:rsidR="00CD0BC5" w:rsidRPr="00EF6193">
        <w:rPr>
          <w:rFonts w:ascii="Times New Roman" w:hAnsi="Times New Roman"/>
          <w:sz w:val="26"/>
          <w:szCs w:val="26"/>
          <w:lang w:val="vi-VN"/>
        </w:rPr>
        <w:t>Thiếu iốt ở phụ nữ trong thời gian mang thai có thể gây sảy thai, thai chết lưu, đẻ non, mẹ thiếu iốt nặng, trẻ sinh ra có thể bị đần độn do tổn thương não vĩnh viễn. Thiếu iốt liên tục ở trẻ em và thanh thiếu niên, sẽ gây giảm khả năng trí tuệ, giảm chỉ số thông minh, kể cả chậm phát triển thể chất, suy dinh dưỡng, lùn, kém hoạt động…</w:t>
      </w:r>
      <w:r w:rsidR="00280CA3" w:rsidRPr="00EF6193">
        <w:rPr>
          <w:rFonts w:ascii="Times New Roman" w:hAnsi="Times New Roman"/>
          <w:sz w:val="26"/>
          <w:szCs w:val="26"/>
          <w:lang w:val="vi-VN"/>
        </w:rPr>
        <w:t xml:space="preserve"> </w:t>
      </w:r>
    </w:p>
    <w:p w:rsidR="00280CA3" w:rsidRPr="00EF6193" w:rsidRDefault="00F907B3" w:rsidP="00EF6193">
      <w:pPr>
        <w:spacing w:before="120"/>
        <w:jc w:val="both"/>
        <w:rPr>
          <w:rFonts w:ascii="Times New Roman" w:eastAsia="Times New Roman" w:hAnsi="Times New Roman"/>
          <w:color w:val="333333"/>
          <w:sz w:val="26"/>
          <w:szCs w:val="26"/>
          <w:lang w:val="vi-VN"/>
        </w:rPr>
      </w:pPr>
      <w:r w:rsidRPr="00EF6193">
        <w:rPr>
          <w:rFonts w:ascii="Times New Roman" w:eastAsia="Times New Roman" w:hAnsi="Times New Roman"/>
          <w:color w:val="333333"/>
          <w:sz w:val="26"/>
          <w:szCs w:val="26"/>
          <w:lang w:val="vi-VN"/>
        </w:rPr>
        <w:t>Thiếu vitamin A tiền lâm sàng được xác nhận là nguyên nhân làm tăng cao tỷ lệ mắc bệnh, tử vong và làm chậm phát triển ở trẻ em. Thiếu máu thiếu sắt làm tăng nguy cơ tai biến sản khoa và tử vong đối với bà mẹ mang thai, giảm khả năng lao động và giảm phát triển trí tuệ ở trẻ em. Theo tính toán, trong số 1.600 tr</w:t>
      </w:r>
      <w:r w:rsidRPr="00EF6193">
        <w:rPr>
          <w:rFonts w:ascii="Times New Roman" w:eastAsia="Times New Roman" w:hAnsi="Times New Roman"/>
          <w:color w:val="333333"/>
          <w:sz w:val="26"/>
          <w:szCs w:val="26"/>
          <w:lang w:val="vi-VN"/>
        </w:rPr>
        <w:softHyphen/>
        <w:t>ường hợp tử vong mẹ hàng năm có 192 (12%) tr</w:t>
      </w:r>
      <w:r w:rsidRPr="00EF6193">
        <w:rPr>
          <w:rFonts w:ascii="Times New Roman" w:eastAsia="Times New Roman" w:hAnsi="Times New Roman"/>
          <w:color w:val="333333"/>
          <w:sz w:val="26"/>
          <w:szCs w:val="26"/>
          <w:lang w:val="vi-VN"/>
        </w:rPr>
        <w:softHyphen/>
        <w:t>ường hợp liên quan đến thiếu máu do thiếu sắt. Thiếu máu không chỉ gây tác hại đối với sức khỏe, năng lực trí tuệ mà còn ảnh hưởng tới phát triển kinh tế của đất nước do năng suất lao động kém và những chi phí do bệnh tật - hậu quả của tình trạng thiếu máu thiếu sắt</w:t>
      </w:r>
      <w:r w:rsidR="0006703A" w:rsidRPr="00EF6193">
        <w:rPr>
          <w:rFonts w:ascii="Times New Roman" w:eastAsia="Times New Roman" w:hAnsi="Times New Roman"/>
          <w:color w:val="333333"/>
          <w:sz w:val="26"/>
          <w:szCs w:val="26"/>
          <w:lang w:val="vi-VN"/>
        </w:rPr>
        <w:t>.</w:t>
      </w:r>
      <w:r w:rsidR="00280CA3" w:rsidRPr="00EF6193">
        <w:rPr>
          <w:rFonts w:ascii="Times New Roman" w:eastAsia="Times New Roman" w:hAnsi="Times New Roman"/>
          <w:color w:val="333333"/>
          <w:sz w:val="26"/>
          <w:szCs w:val="26"/>
          <w:lang w:val="vi-VN"/>
        </w:rPr>
        <w:t xml:space="preserve"> </w:t>
      </w:r>
    </w:p>
    <w:p w:rsidR="0006703A" w:rsidRPr="00EF6193" w:rsidRDefault="00F907B3" w:rsidP="00EF6193">
      <w:pPr>
        <w:spacing w:before="120"/>
        <w:contextualSpacing/>
        <w:jc w:val="both"/>
        <w:rPr>
          <w:rFonts w:ascii="Times New Roman" w:eastAsia="Times New Roman" w:hAnsi="Times New Roman"/>
          <w:color w:val="333333"/>
          <w:sz w:val="26"/>
          <w:szCs w:val="26"/>
          <w:lang w:val="vi-VN"/>
        </w:rPr>
      </w:pPr>
      <w:r w:rsidRPr="00EF6193">
        <w:rPr>
          <w:rFonts w:ascii="Times New Roman" w:eastAsia="Times New Roman" w:hAnsi="Times New Roman"/>
          <w:color w:val="333333"/>
          <w:sz w:val="26"/>
          <w:szCs w:val="26"/>
          <w:lang w:val="vi-VN"/>
        </w:rPr>
        <w:t xml:space="preserve">Theo tính toán của các nhà kinh tế, khắc phục tình trạng thiếu Iốt, vitamin A và sắt có thể nâng cao được chỉ số thông minh (IQ) của cộng đồng tới 10-15 điểm, giảm tử vong bà mẹ khoảng 1/3, giảm tỉ lệ tử vong trẻ sơ sinh xuống 40% và tăng khả năng lao động khoảng gấp rưỡi. </w:t>
      </w:r>
    </w:p>
    <w:p w:rsidR="008C055B" w:rsidRPr="00EF6193" w:rsidRDefault="008C055B"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color w:val="333333"/>
          <w:sz w:val="26"/>
          <w:szCs w:val="26"/>
          <w:lang w:val="vi-VN"/>
        </w:rPr>
        <w:t xml:space="preserve">Thiếu folate là nguyên nhân của một số dị dạng ống thần kinh. Bảng 1 cho thấy dị dạng ống thần kinh ở trẻ sơ sinh trong những năm 1995 – 1998 nhập </w:t>
      </w:r>
      <w:r w:rsidR="007B7EA3" w:rsidRPr="00EF6193">
        <w:rPr>
          <w:rFonts w:ascii="Times New Roman" w:hAnsi="Times New Roman"/>
          <w:color w:val="333333"/>
          <w:sz w:val="26"/>
          <w:szCs w:val="26"/>
          <w:lang w:val="vi-VN"/>
        </w:rPr>
        <w:t>V</w:t>
      </w:r>
      <w:r w:rsidRPr="00EF6193">
        <w:rPr>
          <w:rFonts w:ascii="Times New Roman" w:hAnsi="Times New Roman"/>
          <w:color w:val="333333"/>
          <w:sz w:val="26"/>
          <w:szCs w:val="26"/>
          <w:lang w:val="vi-VN"/>
        </w:rPr>
        <w:t xml:space="preserve">iện </w:t>
      </w:r>
      <w:r w:rsidR="007B7EA3" w:rsidRPr="00EF6193">
        <w:rPr>
          <w:rFonts w:ascii="Times New Roman" w:hAnsi="Times New Roman"/>
          <w:bCs/>
          <w:color w:val="333333"/>
          <w:sz w:val="26"/>
          <w:szCs w:val="26"/>
          <w:lang w:val="vi-VN"/>
        </w:rPr>
        <w:t>Phụ sản trung ương</w:t>
      </w:r>
      <w:r w:rsidRPr="00EF6193">
        <w:rPr>
          <w:rFonts w:ascii="Times New Roman" w:hAnsi="Times New Roman"/>
          <w:color w:val="333333"/>
          <w:sz w:val="26"/>
          <w:szCs w:val="26"/>
          <w:lang w:val="vi-VN"/>
        </w:rPr>
        <w:t>.</w:t>
      </w:r>
    </w:p>
    <w:p w:rsidR="008E5C9E" w:rsidRPr="00EF6193" w:rsidRDefault="008E5C9E" w:rsidP="00EF6193">
      <w:pPr>
        <w:shd w:val="clear" w:color="auto" w:fill="FFFFFF"/>
        <w:spacing w:before="120"/>
        <w:jc w:val="both"/>
        <w:rPr>
          <w:rFonts w:ascii="Times New Roman" w:hAnsi="Times New Roman"/>
          <w:b/>
          <w:color w:val="333333"/>
          <w:sz w:val="26"/>
          <w:szCs w:val="26"/>
          <w:u w:val="single"/>
          <w:lang w:val="vi-VN"/>
        </w:rPr>
      </w:pPr>
      <w:r w:rsidRPr="00EF6193">
        <w:rPr>
          <w:rFonts w:ascii="Times New Roman" w:hAnsi="Times New Roman"/>
          <w:b/>
          <w:color w:val="333333"/>
          <w:sz w:val="26"/>
          <w:szCs w:val="26"/>
          <w:u w:val="single"/>
          <w:lang w:val="vi-VN"/>
        </w:rPr>
        <w:t>Dị tật ống thần kinh</w:t>
      </w:r>
    </w:p>
    <w:p w:rsidR="008C055B" w:rsidRPr="00EF6193" w:rsidRDefault="008C055B" w:rsidP="00EF6193">
      <w:pPr>
        <w:shd w:val="clear" w:color="auto" w:fill="FFFFFF"/>
        <w:spacing w:before="120"/>
        <w:jc w:val="both"/>
        <w:rPr>
          <w:rFonts w:ascii="Times New Roman" w:hAnsi="Times New Roman"/>
          <w:color w:val="333333"/>
          <w:sz w:val="26"/>
          <w:szCs w:val="26"/>
          <w:lang w:val="vi-VN"/>
        </w:rPr>
      </w:pPr>
      <w:r w:rsidRPr="00EF6193">
        <w:rPr>
          <w:rFonts w:ascii="Times New Roman" w:hAnsi="Times New Roman"/>
          <w:b/>
          <w:bCs/>
          <w:color w:val="333333"/>
          <w:sz w:val="26"/>
          <w:szCs w:val="26"/>
          <w:lang w:val="vi-VN"/>
        </w:rPr>
        <w:t xml:space="preserve">Dị tật ống thần kinh ở trẻ sơ sinh nhập </w:t>
      </w:r>
      <w:r w:rsidR="007B7EA3" w:rsidRPr="00EF6193">
        <w:rPr>
          <w:rFonts w:ascii="Times New Roman" w:hAnsi="Times New Roman"/>
          <w:b/>
          <w:bCs/>
          <w:color w:val="333333"/>
          <w:sz w:val="26"/>
          <w:szCs w:val="26"/>
          <w:lang w:val="vi-VN"/>
        </w:rPr>
        <w:t>V</w:t>
      </w:r>
      <w:r w:rsidRPr="00EF6193">
        <w:rPr>
          <w:rFonts w:ascii="Times New Roman" w:hAnsi="Times New Roman"/>
          <w:b/>
          <w:bCs/>
          <w:color w:val="333333"/>
          <w:sz w:val="26"/>
          <w:szCs w:val="26"/>
          <w:lang w:val="vi-VN"/>
        </w:rPr>
        <w:t xml:space="preserve">iện </w:t>
      </w:r>
      <w:r w:rsidR="007B7EA3" w:rsidRPr="00EF6193">
        <w:rPr>
          <w:rFonts w:ascii="Times New Roman" w:hAnsi="Times New Roman"/>
          <w:b/>
          <w:bCs/>
          <w:color w:val="333333"/>
          <w:sz w:val="26"/>
          <w:szCs w:val="26"/>
          <w:lang w:val="vi-VN"/>
        </w:rPr>
        <w:t>Phụ sản trung ương</w:t>
      </w:r>
    </w:p>
    <w:tbl>
      <w:tblPr>
        <w:tblW w:w="0" w:type="auto"/>
        <w:tblInd w:w="108" w:type="dxa"/>
        <w:tblCellMar>
          <w:left w:w="0" w:type="dxa"/>
          <w:right w:w="0" w:type="dxa"/>
        </w:tblCellMar>
        <w:tblLook w:val="0000"/>
      </w:tblPr>
      <w:tblGrid>
        <w:gridCol w:w="1980"/>
        <w:gridCol w:w="1860"/>
        <w:gridCol w:w="2910"/>
        <w:gridCol w:w="2250"/>
      </w:tblGrid>
      <w:tr w:rsidR="008C055B" w:rsidRPr="00EF6193" w:rsidTr="00AB2C60">
        <w:tc>
          <w:tcPr>
            <w:tcW w:w="1980"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Năm</w:t>
            </w:r>
          </w:p>
        </w:tc>
        <w:tc>
          <w:tcPr>
            <w:tcW w:w="186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Số trẻ sinh ở bệnh viện</w:t>
            </w:r>
          </w:p>
        </w:tc>
        <w:tc>
          <w:tcPr>
            <w:tcW w:w="291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Số trẻ bị dị dạng ống thần kinh *</w:t>
            </w:r>
          </w:p>
        </w:tc>
        <w:tc>
          <w:tcPr>
            <w:tcW w:w="225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Tử vong do dị dạng ống thần kinh</w:t>
            </w:r>
          </w:p>
        </w:tc>
      </w:tr>
      <w:tr w:rsidR="008C055B" w:rsidRPr="00EF6193" w:rsidTr="00AB2C60">
        <w:tc>
          <w:tcPr>
            <w:tcW w:w="19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1995</w:t>
            </w:r>
          </w:p>
        </w:tc>
        <w:tc>
          <w:tcPr>
            <w:tcW w:w="186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7,466</w:t>
            </w:r>
          </w:p>
        </w:tc>
        <w:tc>
          <w:tcPr>
            <w:tcW w:w="29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17  (2,28/1000 trẻ)</w:t>
            </w:r>
          </w:p>
        </w:tc>
        <w:tc>
          <w:tcPr>
            <w:tcW w:w="225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17  (100%)</w:t>
            </w:r>
          </w:p>
        </w:tc>
      </w:tr>
      <w:tr w:rsidR="008C055B" w:rsidRPr="00EF6193" w:rsidTr="00AB2C60">
        <w:tc>
          <w:tcPr>
            <w:tcW w:w="19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1996</w:t>
            </w:r>
          </w:p>
        </w:tc>
        <w:tc>
          <w:tcPr>
            <w:tcW w:w="186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7,478</w:t>
            </w:r>
          </w:p>
        </w:tc>
        <w:tc>
          <w:tcPr>
            <w:tcW w:w="29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17  (2,27/1000 trẻ)</w:t>
            </w:r>
          </w:p>
        </w:tc>
        <w:tc>
          <w:tcPr>
            <w:tcW w:w="225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16  (94%)</w:t>
            </w:r>
          </w:p>
        </w:tc>
      </w:tr>
      <w:tr w:rsidR="008C055B" w:rsidRPr="00EF6193" w:rsidTr="00AB2C60">
        <w:tc>
          <w:tcPr>
            <w:tcW w:w="19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1997</w:t>
            </w:r>
          </w:p>
        </w:tc>
        <w:tc>
          <w:tcPr>
            <w:tcW w:w="186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7,440</w:t>
            </w:r>
          </w:p>
        </w:tc>
        <w:tc>
          <w:tcPr>
            <w:tcW w:w="29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18  (2,419/1000 trẻ)</w:t>
            </w:r>
          </w:p>
        </w:tc>
        <w:tc>
          <w:tcPr>
            <w:tcW w:w="225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17  (94.4%)</w:t>
            </w:r>
          </w:p>
        </w:tc>
      </w:tr>
      <w:tr w:rsidR="008C055B" w:rsidRPr="00EF6193" w:rsidTr="00AB2C60">
        <w:tc>
          <w:tcPr>
            <w:tcW w:w="19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1998</w:t>
            </w:r>
          </w:p>
        </w:tc>
        <w:tc>
          <w:tcPr>
            <w:tcW w:w="186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5,138</w:t>
            </w:r>
          </w:p>
        </w:tc>
        <w:tc>
          <w:tcPr>
            <w:tcW w:w="291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13  (2,53/1000 trẻ)</w:t>
            </w:r>
          </w:p>
        </w:tc>
        <w:tc>
          <w:tcPr>
            <w:tcW w:w="225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12   (94%)</w:t>
            </w:r>
          </w:p>
        </w:tc>
      </w:tr>
    </w:tbl>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 xml:space="preserve">*Vô sọ, não úng thủy, thóat vị não. </w:t>
      </w:r>
    </w:p>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 xml:space="preserve">Tỷ lệ dị dạng ống thần kinh khoảng 2,5 trẻ/1000 trẻ. </w:t>
      </w:r>
      <w:r w:rsidR="008E5C9E" w:rsidRPr="00EF6193">
        <w:rPr>
          <w:rFonts w:ascii="Times New Roman" w:hAnsi="Times New Roman"/>
          <w:color w:val="333333"/>
          <w:sz w:val="26"/>
          <w:szCs w:val="26"/>
        </w:rPr>
        <w:t>S</w:t>
      </w:r>
      <w:r w:rsidRPr="00EF6193">
        <w:rPr>
          <w:rFonts w:ascii="Times New Roman" w:hAnsi="Times New Roman"/>
          <w:color w:val="333333"/>
          <w:sz w:val="26"/>
          <w:szCs w:val="26"/>
        </w:rPr>
        <w:t>ố liệu từ các nghiên cứ</w:t>
      </w:r>
      <w:r w:rsidR="008E5C9E" w:rsidRPr="00EF6193">
        <w:rPr>
          <w:rFonts w:ascii="Times New Roman" w:hAnsi="Times New Roman"/>
          <w:color w:val="333333"/>
          <w:sz w:val="26"/>
          <w:szCs w:val="26"/>
        </w:rPr>
        <w:t>u khác</w:t>
      </w:r>
      <w:r w:rsidRPr="00EF6193">
        <w:rPr>
          <w:rFonts w:ascii="Times New Roman" w:hAnsi="Times New Roman"/>
          <w:color w:val="333333"/>
          <w:sz w:val="26"/>
          <w:szCs w:val="26"/>
        </w:rPr>
        <w:t xml:space="preserve"> ước tính tỷ lệ dị dạng ống thần kinh trên cộng đồng cao hơn khoảng 2-3 lần trong bệnh viện, vào khoảng 4-5/1000 trẻ sơ sinh Bệnh việ</w:t>
      </w:r>
      <w:r w:rsidR="008E5C9E" w:rsidRPr="00EF6193">
        <w:rPr>
          <w:rFonts w:ascii="Times New Roman" w:hAnsi="Times New Roman"/>
          <w:color w:val="333333"/>
          <w:sz w:val="26"/>
          <w:szCs w:val="26"/>
        </w:rPr>
        <w:t>n  Nhi Trung ương.</w:t>
      </w:r>
      <w:r w:rsidRPr="00EF6193">
        <w:rPr>
          <w:rFonts w:ascii="Times New Roman" w:hAnsi="Times New Roman"/>
          <w:color w:val="333333"/>
          <w:sz w:val="26"/>
          <w:szCs w:val="26"/>
        </w:rPr>
        <w:t xml:space="preserve"> LN. Thắng &amp; CS</w:t>
      </w:r>
      <w:r w:rsidR="008E5C9E" w:rsidRPr="00EF6193">
        <w:rPr>
          <w:rFonts w:ascii="Times New Roman" w:hAnsi="Times New Roman"/>
          <w:color w:val="333333"/>
          <w:sz w:val="26"/>
          <w:szCs w:val="26"/>
        </w:rPr>
        <w:t xml:space="preserve"> theo dõi từ năm</w:t>
      </w:r>
      <w:r w:rsidRPr="00EF6193">
        <w:rPr>
          <w:rFonts w:ascii="Times New Roman" w:hAnsi="Times New Roman"/>
          <w:color w:val="333333"/>
          <w:sz w:val="26"/>
          <w:szCs w:val="26"/>
        </w:rPr>
        <w:t>  2000-2005</w:t>
      </w:r>
      <w:r w:rsidR="008E5C9E" w:rsidRPr="00EF6193">
        <w:rPr>
          <w:rFonts w:ascii="Times New Roman" w:hAnsi="Times New Roman"/>
          <w:color w:val="333333"/>
          <w:sz w:val="26"/>
          <w:szCs w:val="26"/>
        </w:rPr>
        <w:t xml:space="preserve"> trong</w:t>
      </w:r>
      <w:r w:rsidRPr="00EF6193">
        <w:rPr>
          <w:rFonts w:ascii="Times New Roman" w:hAnsi="Times New Roman"/>
          <w:color w:val="333333"/>
          <w:sz w:val="26"/>
          <w:szCs w:val="26"/>
        </w:rPr>
        <w:t xml:space="preserve"> số bệnh nhi vào việ</w:t>
      </w:r>
      <w:r w:rsidR="008E5C9E" w:rsidRPr="00EF6193">
        <w:rPr>
          <w:rFonts w:ascii="Times New Roman" w:hAnsi="Times New Roman"/>
          <w:color w:val="333333"/>
          <w:sz w:val="26"/>
          <w:szCs w:val="26"/>
        </w:rPr>
        <w:t>n có</w:t>
      </w:r>
      <w:r w:rsidRPr="00EF6193">
        <w:rPr>
          <w:rFonts w:ascii="Times New Roman" w:hAnsi="Times New Roman"/>
          <w:color w:val="333333"/>
          <w:sz w:val="26"/>
          <w:szCs w:val="26"/>
        </w:rPr>
        <w:t xml:space="preserve"> 189 trường hợp dị dạng </w:t>
      </w:r>
      <w:r w:rsidRPr="00EF6193">
        <w:rPr>
          <w:rFonts w:ascii="Times New Roman" w:hAnsi="Times New Roman"/>
          <w:color w:val="333333"/>
          <w:sz w:val="26"/>
          <w:szCs w:val="26"/>
        </w:rPr>
        <w:lastRenderedPageBreak/>
        <w:t xml:space="preserve">màng não tủy (trong đó 90% thoát vị màng não-tủy -meningomyelocoeles; 10% meningocoeles-thoát vị màng não); và 110 trường hợp thóat vị não- Encephalo </w:t>
      </w:r>
    </w:p>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 xml:space="preserve">Tại Bệnh viện Nhi đồng 11 (Tp. Hồ Chí Minh) NĐ. Tuấn  theo dõi bệnh nhi vào viện từ năm 2000-2006, cho thấy trung bình cứ 52 trường hợp dị dạng/năm, chiếm tỷ lệ 0,11% trẻ bị nhập viện. Trong đó não màng thủy và thóat vị tủy-màng tủy là những dị tật chiếm đa số. </w:t>
      </w:r>
    </w:p>
    <w:p w:rsidR="008C055B" w:rsidRPr="00EF6193" w:rsidRDefault="008C055B" w:rsidP="00EF6193">
      <w:pPr>
        <w:shd w:val="clear" w:color="auto" w:fill="FFFFFF"/>
        <w:spacing w:before="120"/>
        <w:jc w:val="both"/>
        <w:rPr>
          <w:rFonts w:ascii="Times New Roman" w:hAnsi="Times New Roman"/>
          <w:b/>
          <w:bCs/>
          <w:color w:val="333333"/>
          <w:sz w:val="26"/>
          <w:szCs w:val="26"/>
          <w:u w:val="single"/>
        </w:rPr>
      </w:pPr>
      <w:r w:rsidRPr="00EF6193">
        <w:rPr>
          <w:rFonts w:ascii="Times New Roman" w:hAnsi="Times New Roman"/>
          <w:b/>
          <w:bCs/>
          <w:color w:val="333333"/>
          <w:sz w:val="26"/>
          <w:szCs w:val="26"/>
          <w:u w:val="single"/>
        </w:rPr>
        <w:t>Bệnh tim mạch</w:t>
      </w:r>
    </w:p>
    <w:p w:rsidR="00280CA3" w:rsidRPr="00EF6193" w:rsidRDefault="008E5C9E"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 xml:space="preserve">Ngoài </w:t>
      </w:r>
      <w:r w:rsidR="008C055B" w:rsidRPr="00EF6193">
        <w:rPr>
          <w:rFonts w:ascii="Times New Roman" w:hAnsi="Times New Roman"/>
          <w:color w:val="333333"/>
          <w:sz w:val="26"/>
          <w:szCs w:val="26"/>
        </w:rPr>
        <w:t>gây dị dạng ống thần kinh, thiếu folate cũng được coi là yếu tố nguy cơ của các bệnh về tim mạch và huyết áp. Một số nghiên cứu trên thế giớ</w:t>
      </w:r>
      <w:r w:rsidRPr="00EF6193">
        <w:rPr>
          <w:rFonts w:ascii="Times New Roman" w:hAnsi="Times New Roman"/>
          <w:color w:val="333333"/>
          <w:sz w:val="26"/>
          <w:szCs w:val="26"/>
        </w:rPr>
        <w:t>i cho thấy</w:t>
      </w:r>
      <w:r w:rsidR="008C055B" w:rsidRPr="00EF6193">
        <w:rPr>
          <w:rFonts w:ascii="Times New Roman" w:hAnsi="Times New Roman"/>
          <w:color w:val="333333"/>
          <w:sz w:val="26"/>
          <w:szCs w:val="26"/>
        </w:rPr>
        <w:t xml:space="preserve"> bổ sung acid folic vào khẩu phần ăn hàng ngày đã làm giảm đáng kể tỷ lệ mắc bệnh tim mạch, huyết áp, cũng như tử vong do bệnh tim mạch trên cộng đồng, giảm chi phí  bệnh tật cho xã hội.</w:t>
      </w:r>
    </w:p>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 xml:space="preserve">Theo thống kê của Viện Tim mạch, tỷ lệ mắc các bệnh tim mạch, huyết áp, và tử vong do các bệnh tim mạch trong quần thể dân cư Việt Nam gia tăng nhanh những năm gần đây. Bệnh phổ biến ở cả các vùng thành phố lớn, nơi các yếu tố nguy cơ về ăn uống và bệnh mãn tính như béo trệ, tiểu đường phát triển nhanh, mà ngay cả các vùng nông thôn tỷ lệ bệnh tim mạch cũng tăng khoảng 10 lần trong thập kỷ qua (bảng 2). </w:t>
      </w:r>
    </w:p>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b/>
          <w:bCs/>
          <w:color w:val="333333"/>
          <w:sz w:val="26"/>
          <w:szCs w:val="26"/>
        </w:rPr>
        <w:t xml:space="preserve">Tỷ lệ mắc và tỷ vong của các bệnh tim mạch trên toàn quốc (Khải &amp; CS.2002) </w:t>
      </w:r>
    </w:p>
    <w:tbl>
      <w:tblPr>
        <w:tblW w:w="0" w:type="auto"/>
        <w:tblCellMar>
          <w:left w:w="0" w:type="dxa"/>
          <w:right w:w="0" w:type="dxa"/>
        </w:tblCellMar>
        <w:tblLook w:val="0000"/>
      </w:tblPr>
      <w:tblGrid>
        <w:gridCol w:w="643"/>
        <w:gridCol w:w="3648"/>
        <w:gridCol w:w="3216"/>
        <w:gridCol w:w="1709"/>
      </w:tblGrid>
      <w:tr w:rsidR="008C055B" w:rsidRPr="00EF6193" w:rsidTr="00AB2C60">
        <w:tc>
          <w:tcPr>
            <w:tcW w:w="6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b/>
                <w:bCs/>
                <w:color w:val="333333"/>
                <w:sz w:val="26"/>
                <w:szCs w:val="26"/>
              </w:rPr>
              <w:t> </w:t>
            </w:r>
          </w:p>
        </w:tc>
        <w:tc>
          <w:tcPr>
            <w:tcW w:w="364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b/>
                <w:bCs/>
                <w:color w:val="333333"/>
                <w:sz w:val="26"/>
                <w:szCs w:val="26"/>
              </w:rPr>
              <w:t>Bệnh</w:t>
            </w:r>
          </w:p>
        </w:tc>
        <w:tc>
          <w:tcPr>
            <w:tcW w:w="321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b/>
                <w:bCs/>
                <w:color w:val="333333"/>
                <w:sz w:val="26"/>
                <w:szCs w:val="26"/>
              </w:rPr>
              <w:t>Số ca mắc/100,000 dân</w:t>
            </w:r>
          </w:p>
        </w:tc>
        <w:tc>
          <w:tcPr>
            <w:tcW w:w="170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b/>
                <w:bCs/>
                <w:color w:val="333333"/>
                <w:sz w:val="26"/>
                <w:szCs w:val="26"/>
              </w:rPr>
              <w:t>Tử vong</w:t>
            </w:r>
          </w:p>
        </w:tc>
      </w:tr>
      <w:tr w:rsidR="008C055B" w:rsidRPr="00EF6193" w:rsidTr="00AB2C60">
        <w:tc>
          <w:tcPr>
            <w:tcW w:w="64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w:t>
            </w:r>
          </w:p>
        </w:tc>
        <w:tc>
          <w:tcPr>
            <w:tcW w:w="3648"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Tăng huyết áp nguyên phát</w:t>
            </w:r>
          </w:p>
        </w:tc>
        <w:tc>
          <w:tcPr>
            <w:tcW w:w="3216"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131,13</w:t>
            </w:r>
          </w:p>
        </w:tc>
        <w:tc>
          <w:tcPr>
            <w:tcW w:w="1709"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0,4</w:t>
            </w:r>
          </w:p>
        </w:tc>
      </w:tr>
      <w:tr w:rsidR="008C055B" w:rsidRPr="00EF6193" w:rsidTr="00AB2C60">
        <w:tc>
          <w:tcPr>
            <w:tcW w:w="64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2</w:t>
            </w:r>
          </w:p>
        </w:tc>
        <w:tc>
          <w:tcPr>
            <w:tcW w:w="3648"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Nhồi máu cơ tim</w:t>
            </w:r>
          </w:p>
        </w:tc>
        <w:tc>
          <w:tcPr>
            <w:tcW w:w="3216"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7,62</w:t>
            </w:r>
          </w:p>
        </w:tc>
        <w:tc>
          <w:tcPr>
            <w:tcW w:w="1709"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1,02</w:t>
            </w:r>
          </w:p>
        </w:tc>
      </w:tr>
      <w:tr w:rsidR="008C055B" w:rsidRPr="00EF6193" w:rsidTr="00AB2C60">
        <w:tc>
          <w:tcPr>
            <w:tcW w:w="64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3</w:t>
            </w:r>
          </w:p>
        </w:tc>
        <w:tc>
          <w:tcPr>
            <w:tcW w:w="3648"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Tai biến mạch máu não</w:t>
            </w:r>
          </w:p>
        </w:tc>
        <w:tc>
          <w:tcPr>
            <w:tcW w:w="3216"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46,84</w:t>
            </w:r>
          </w:p>
        </w:tc>
        <w:tc>
          <w:tcPr>
            <w:tcW w:w="1709"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3,02</w:t>
            </w:r>
          </w:p>
        </w:tc>
      </w:tr>
      <w:tr w:rsidR="008C055B" w:rsidRPr="00EF6193" w:rsidTr="00AB2C60">
        <w:tc>
          <w:tcPr>
            <w:tcW w:w="64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4</w:t>
            </w:r>
          </w:p>
        </w:tc>
        <w:tc>
          <w:tcPr>
            <w:tcW w:w="3648"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Suy tim</w:t>
            </w:r>
          </w:p>
        </w:tc>
        <w:tc>
          <w:tcPr>
            <w:tcW w:w="3216"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43,70</w:t>
            </w:r>
          </w:p>
        </w:tc>
        <w:tc>
          <w:tcPr>
            <w:tcW w:w="1709" w:type="dxa"/>
            <w:tcBorders>
              <w:top w:val="nil"/>
              <w:left w:val="nil"/>
              <w:bottom w:val="single" w:sz="8" w:space="0" w:color="auto"/>
              <w:right w:val="single" w:sz="8" w:space="0" w:color="auto"/>
            </w:tcBorders>
            <w:tcMar>
              <w:top w:w="0" w:type="dxa"/>
              <w:left w:w="108" w:type="dxa"/>
              <w:bottom w:w="0" w:type="dxa"/>
              <w:right w:w="108" w:type="dxa"/>
            </w:tcMar>
          </w:tcPr>
          <w:p w:rsidR="008C055B" w:rsidRPr="00EF6193" w:rsidRDefault="008C055B" w:rsidP="00EF6193">
            <w:pPr>
              <w:shd w:val="clear" w:color="auto" w:fill="FFFFFF"/>
              <w:spacing w:before="120"/>
              <w:jc w:val="both"/>
              <w:rPr>
                <w:rFonts w:ascii="Times New Roman" w:hAnsi="Times New Roman"/>
                <w:color w:val="333333"/>
                <w:sz w:val="26"/>
                <w:szCs w:val="26"/>
              </w:rPr>
            </w:pPr>
            <w:r w:rsidRPr="00EF6193">
              <w:rPr>
                <w:rFonts w:ascii="Times New Roman" w:hAnsi="Times New Roman"/>
                <w:color w:val="333333"/>
                <w:sz w:val="26"/>
                <w:szCs w:val="26"/>
              </w:rPr>
              <w:t>1,20</w:t>
            </w:r>
          </w:p>
        </w:tc>
      </w:tr>
    </w:tbl>
    <w:p w:rsidR="00FD7D89" w:rsidRPr="00EF6193" w:rsidRDefault="00FD7D89"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 xml:space="preserve">3.2. </w:t>
      </w:r>
      <w:r w:rsidR="001F6FF3" w:rsidRPr="00EF6193">
        <w:rPr>
          <w:rFonts w:ascii="Times New Roman" w:eastAsia="Times New Roman" w:hAnsi="Times New Roman"/>
          <w:b/>
          <w:bCs/>
          <w:color w:val="333333"/>
          <w:sz w:val="26"/>
          <w:szCs w:val="26"/>
        </w:rPr>
        <w:t xml:space="preserve">Thiếu vi chất và </w:t>
      </w:r>
      <w:r w:rsidR="00FC61A4">
        <w:rPr>
          <w:rFonts w:ascii="Times New Roman" w:eastAsia="Times New Roman" w:hAnsi="Times New Roman"/>
          <w:b/>
          <w:bCs/>
          <w:color w:val="333333"/>
          <w:sz w:val="26"/>
          <w:szCs w:val="26"/>
        </w:rPr>
        <w:t>những</w:t>
      </w:r>
      <w:r w:rsidR="001F6FF3" w:rsidRPr="00EF6193">
        <w:rPr>
          <w:rFonts w:ascii="Times New Roman" w:eastAsia="Times New Roman" w:hAnsi="Times New Roman"/>
          <w:b/>
          <w:bCs/>
          <w:color w:val="333333"/>
          <w:sz w:val="26"/>
          <w:szCs w:val="26"/>
        </w:rPr>
        <w:t xml:space="preserve"> t</w:t>
      </w:r>
      <w:r w:rsidR="00F907B3" w:rsidRPr="00EF6193">
        <w:rPr>
          <w:rFonts w:ascii="Times New Roman" w:eastAsia="Times New Roman" w:hAnsi="Times New Roman"/>
          <w:b/>
          <w:bCs/>
          <w:color w:val="333333"/>
          <w:sz w:val="26"/>
          <w:szCs w:val="26"/>
        </w:rPr>
        <w:t>hiệt hại kinh tế</w:t>
      </w:r>
      <w:r w:rsidR="00F907B3" w:rsidRPr="00EF6193">
        <w:rPr>
          <w:rFonts w:ascii="Times New Roman" w:eastAsia="Times New Roman" w:hAnsi="Times New Roman"/>
          <w:color w:val="333333"/>
          <w:sz w:val="26"/>
          <w:szCs w:val="26"/>
        </w:rPr>
        <w:t xml:space="preserve">  </w:t>
      </w:r>
    </w:p>
    <w:p w:rsidR="00184135" w:rsidRPr="00EF6193" w:rsidRDefault="00184135"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hAnsi="Times New Roman"/>
          <w:color w:val="333333"/>
          <w:sz w:val="26"/>
          <w:szCs w:val="26"/>
        </w:rPr>
        <w:t xml:space="preserve">Thiếu vi chất dinh dưỡng tạo gánh nặng quốc gia về sức khỏe và kinh tế. </w:t>
      </w:r>
      <w:r w:rsidRPr="00EF6193">
        <w:rPr>
          <w:rFonts w:ascii="Times New Roman" w:hAnsi="Times New Roman"/>
          <w:bCs/>
          <w:color w:val="333333"/>
          <w:sz w:val="26"/>
          <w:szCs w:val="26"/>
          <w:lang w:val="en-GB"/>
        </w:rPr>
        <w:t>Trên thế giới 2 tỷ người bị thiếu vi chất dinh dưỡng; 136</w:t>
      </w:r>
      <w:r w:rsidR="00DD56DA" w:rsidRPr="00EF6193">
        <w:rPr>
          <w:rFonts w:ascii="Times New Roman" w:hAnsi="Times New Roman"/>
          <w:bCs/>
          <w:color w:val="333333"/>
          <w:sz w:val="26"/>
          <w:szCs w:val="26"/>
          <w:lang w:val="en-GB"/>
        </w:rPr>
        <w:t>.</w:t>
      </w:r>
      <w:r w:rsidRPr="00EF6193">
        <w:rPr>
          <w:rFonts w:ascii="Times New Roman" w:hAnsi="Times New Roman"/>
          <w:bCs/>
          <w:color w:val="333333"/>
          <w:sz w:val="26"/>
          <w:szCs w:val="26"/>
          <w:lang w:val="en-GB"/>
        </w:rPr>
        <w:t>000 p</w:t>
      </w:r>
      <w:r w:rsidRPr="00EF6193">
        <w:rPr>
          <w:rFonts w:ascii="Times New Roman" w:hAnsi="Times New Roman"/>
          <w:bCs/>
          <w:color w:val="333333"/>
          <w:sz w:val="26"/>
          <w:szCs w:val="26"/>
          <w:lang w:val="pt-BR"/>
        </w:rPr>
        <w:t xml:space="preserve">hụ nữ và trẻ em tử vong hàng năm do thiếu máu thiếu sắt; </w:t>
      </w:r>
      <w:r w:rsidRPr="00EF6193">
        <w:rPr>
          <w:rFonts w:ascii="Times New Roman" w:hAnsi="Times New Roman"/>
          <w:bCs/>
          <w:color w:val="333333"/>
          <w:sz w:val="26"/>
          <w:szCs w:val="26"/>
        </w:rPr>
        <w:t xml:space="preserve">190 triệu trẻ em trước tuổi học đường bị thiếu vitamin A; </w:t>
      </w:r>
      <w:r w:rsidRPr="00EF6193">
        <w:rPr>
          <w:rFonts w:ascii="Times New Roman" w:hAnsi="Times New Roman"/>
          <w:bCs/>
          <w:color w:val="333333"/>
          <w:sz w:val="26"/>
          <w:szCs w:val="26"/>
          <w:lang w:val="en-GB"/>
        </w:rPr>
        <w:t>1</w:t>
      </w:r>
      <w:r w:rsidR="00DD56DA" w:rsidRPr="00EF6193">
        <w:rPr>
          <w:rFonts w:ascii="Times New Roman" w:hAnsi="Times New Roman"/>
          <w:bCs/>
          <w:color w:val="333333"/>
          <w:sz w:val="26"/>
          <w:szCs w:val="26"/>
          <w:lang w:val="en-GB"/>
        </w:rPr>
        <w:t>,</w:t>
      </w:r>
      <w:r w:rsidRPr="00EF6193">
        <w:rPr>
          <w:rFonts w:ascii="Times New Roman" w:hAnsi="Times New Roman"/>
          <w:bCs/>
          <w:color w:val="333333"/>
          <w:sz w:val="26"/>
          <w:szCs w:val="26"/>
          <w:lang w:val="en-GB"/>
        </w:rPr>
        <w:t>1 triệu n</w:t>
      </w:r>
      <w:r w:rsidRPr="00EF6193">
        <w:rPr>
          <w:rFonts w:ascii="Times New Roman" w:hAnsi="Times New Roman"/>
          <w:bCs/>
          <w:color w:val="333333"/>
          <w:sz w:val="26"/>
          <w:szCs w:val="26"/>
          <w:lang w:val="pt-BR"/>
        </w:rPr>
        <w:t xml:space="preserve">gười tử vong hàng năm do thiếu vitamin A và kẽm; </w:t>
      </w:r>
      <w:r w:rsidRPr="00EF6193">
        <w:rPr>
          <w:rFonts w:ascii="Times New Roman" w:hAnsi="Times New Roman"/>
          <w:bCs/>
          <w:color w:val="333333"/>
          <w:sz w:val="26"/>
          <w:szCs w:val="26"/>
        </w:rPr>
        <w:t>300</w:t>
      </w:r>
      <w:r w:rsidR="00DD56DA" w:rsidRPr="00EF6193">
        <w:rPr>
          <w:rFonts w:ascii="Times New Roman" w:hAnsi="Times New Roman"/>
          <w:bCs/>
          <w:color w:val="333333"/>
          <w:sz w:val="26"/>
          <w:szCs w:val="26"/>
        </w:rPr>
        <w:t>.</w:t>
      </w:r>
      <w:r w:rsidRPr="00EF6193">
        <w:rPr>
          <w:rFonts w:ascii="Times New Roman" w:hAnsi="Times New Roman"/>
          <w:bCs/>
          <w:color w:val="333333"/>
          <w:sz w:val="26"/>
          <w:szCs w:val="26"/>
        </w:rPr>
        <w:t>000 trẻ đẻ ra bị dị tật bẩm sinh do bà mẹ thiếu folate. Thiếu dinh dưỡng ở châu Á và châu Phi làm giảm 11% tổng sản phẩm quốc nội (GDP).</w:t>
      </w:r>
    </w:p>
    <w:p w:rsidR="0006703A" w:rsidRPr="00EF6193" w:rsidRDefault="00F907B3"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 xml:space="preserve">Các vấn đề thiếu vi chất dinh dưỡng có ý nghĩa sức khỏe cộng đồng, đặc biệt là </w:t>
      </w:r>
      <w:r w:rsidR="00184135" w:rsidRPr="00EF6193">
        <w:rPr>
          <w:rFonts w:ascii="Times New Roman" w:eastAsia="Times New Roman" w:hAnsi="Times New Roman"/>
          <w:color w:val="333333"/>
          <w:sz w:val="26"/>
          <w:szCs w:val="26"/>
        </w:rPr>
        <w:t xml:space="preserve">thiếu iốt, </w:t>
      </w:r>
      <w:r w:rsidRPr="00EF6193">
        <w:rPr>
          <w:rFonts w:ascii="Times New Roman" w:eastAsia="Times New Roman" w:hAnsi="Times New Roman"/>
          <w:color w:val="333333"/>
          <w:sz w:val="26"/>
          <w:szCs w:val="26"/>
        </w:rPr>
        <w:t xml:space="preserve">vitamin A, sắt và </w:t>
      </w:r>
      <w:r w:rsidR="0006703A" w:rsidRPr="00EF6193">
        <w:rPr>
          <w:rFonts w:ascii="Times New Roman" w:eastAsia="Times New Roman" w:hAnsi="Times New Roman"/>
          <w:color w:val="333333"/>
          <w:sz w:val="26"/>
          <w:szCs w:val="26"/>
        </w:rPr>
        <w:t>kẽm</w:t>
      </w:r>
      <w:r w:rsidRPr="00EF6193">
        <w:rPr>
          <w:rFonts w:ascii="Times New Roman" w:eastAsia="Times New Roman" w:hAnsi="Times New Roman"/>
          <w:color w:val="333333"/>
          <w:sz w:val="26"/>
          <w:szCs w:val="26"/>
        </w:rPr>
        <w:t xml:space="preserve"> như đề cập ở trên gây tổn thất nhiều chi phí cho xã hội. Hiện nay, </w:t>
      </w:r>
      <w:r w:rsidR="00184135" w:rsidRPr="00EF6193">
        <w:rPr>
          <w:rFonts w:ascii="Times New Roman" w:eastAsia="Times New Roman" w:hAnsi="Times New Roman"/>
          <w:color w:val="333333"/>
          <w:sz w:val="26"/>
          <w:szCs w:val="26"/>
        </w:rPr>
        <w:t xml:space="preserve">ở Việt Nam, </w:t>
      </w:r>
      <w:r w:rsidRPr="00EF6193">
        <w:rPr>
          <w:rFonts w:ascii="Times New Roman" w:eastAsia="Times New Roman" w:hAnsi="Times New Roman"/>
          <w:color w:val="333333"/>
          <w:sz w:val="26"/>
          <w:szCs w:val="26"/>
        </w:rPr>
        <w:t>tỷ lệ chết trẻ em dưới 1 tuổi là 30/1000 trẻ đẻ sống, tỷ lệ trẻ em chết dưới 5 tuổi là 39/1000 trẻ đẻ sống, tỷ lệ trẻ sơ sinh chết là 7,5/1000 trẻ sinh sống và tỷ lệ chết mẹ là 95/100.000 trẻ đẻ sống, tỷ số rủi ro tương đối của các trường hợp tử vong do thiếu vitamin A nhẹ ở trẻ trên 6 tháng tuổi là 1,75 và tử vong mẹ bổ sung do thiếu máu</w:t>
      </w:r>
      <w:r w:rsidR="0006703A" w:rsidRPr="00EF6193">
        <w:rPr>
          <w:rFonts w:ascii="Times New Roman" w:eastAsia="Times New Roman" w:hAnsi="Times New Roman"/>
          <w:color w:val="333333"/>
          <w:sz w:val="26"/>
          <w:szCs w:val="26"/>
        </w:rPr>
        <w:t>.</w:t>
      </w:r>
    </w:p>
    <w:p w:rsidR="00CD0BC5" w:rsidRPr="00EF6193" w:rsidRDefault="00CD0BC5"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Theo tính toán, trong số 1.600 tr</w:t>
      </w:r>
      <w:r w:rsidRPr="00EF6193">
        <w:rPr>
          <w:rFonts w:ascii="Times New Roman" w:eastAsia="Times New Roman" w:hAnsi="Times New Roman"/>
          <w:color w:val="333333"/>
          <w:sz w:val="26"/>
          <w:szCs w:val="26"/>
        </w:rPr>
        <w:softHyphen/>
        <w:t xml:space="preserve">ường hợp tử vong mẹ hàng năm có 192 (12%) trường hợp liên quan đến thiếu máu do thiếu sắt. Thiếu máu không chỉ gây tác hại đối với sức khỏe, năng lực trí tuệ mà còn ảnh hưởng tới phát triển kinh tế của đất nước do năng suất lao động kém và những chi phí do bệnh tật - hậu quả của tình trạng thiếu máu thiếu sắt. Theo tính toán của các nhà kinh tế, khắc phục tình trạng thiếu Iốt, vitamin A và sắt có thể nâng cao được chỉ số thông minh (IQ) của cộng đồng tới 10-15 điểm, </w:t>
      </w:r>
      <w:r w:rsidRPr="00EF6193">
        <w:rPr>
          <w:rFonts w:ascii="Times New Roman" w:eastAsia="Times New Roman" w:hAnsi="Times New Roman"/>
          <w:color w:val="333333"/>
          <w:sz w:val="26"/>
          <w:szCs w:val="26"/>
        </w:rPr>
        <w:lastRenderedPageBreak/>
        <w:t xml:space="preserve">giảm tử vong bà mẹ khoảng 1/3, giảm tỉ lệ tử vong trẻ sơ sinh xuống 40% và tăng khả năng lao động khoảng gấp rưỡi. </w:t>
      </w:r>
    </w:p>
    <w:p w:rsidR="00F907B3" w:rsidRPr="00EF6193" w:rsidRDefault="00F907B3"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Thiếu sắt cũng gây ra một hậu quả tương tự: giảm khả năng lao động do giảm khả năng trí tuệ khi còn nhỏ, mất mát khả năng lao động của lực lượng lao động trí óc và của lực lượng lao động chân tay sẽ gây tổn thất là 228 triệu đô la một năm và 2.408 triệu đô la trong 10 năm tới nếu</w:t>
      </w:r>
      <w:r w:rsidR="00CF45E2" w:rsidRPr="00EF6193">
        <w:rPr>
          <w:rFonts w:ascii="Times New Roman" w:eastAsia="Times New Roman" w:hAnsi="Times New Roman"/>
          <w:color w:val="333333"/>
          <w:sz w:val="26"/>
          <w:szCs w:val="26"/>
        </w:rPr>
        <w:t xml:space="preserve"> tình hình không được cải thiện.</w:t>
      </w:r>
      <w:r w:rsidR="00572F9A" w:rsidRPr="00EF6193">
        <w:rPr>
          <w:rFonts w:ascii="Times New Roman" w:eastAsia="Times New Roman" w:hAnsi="Times New Roman"/>
          <w:color w:val="333333"/>
          <w:sz w:val="26"/>
          <w:szCs w:val="26"/>
        </w:rPr>
        <w:t xml:space="preserve"> </w:t>
      </w:r>
      <w:r w:rsidRPr="00EF6193">
        <w:rPr>
          <w:rFonts w:ascii="Times New Roman" w:hAnsi="Times New Roman"/>
          <w:vanish/>
          <w:color w:val="333333"/>
          <w:sz w:val="26"/>
          <w:szCs w:val="26"/>
        </w:rPr>
        <w:t>    </w:t>
      </w:r>
    </w:p>
    <w:p w:rsidR="00F907B3" w:rsidRPr="00EF6193" w:rsidRDefault="00F907B3" w:rsidP="00EF6193">
      <w:pPr>
        <w:numPr>
          <w:ilvl w:val="0"/>
          <w:numId w:val="17"/>
        </w:numPr>
        <w:shd w:val="clear" w:color="auto" w:fill="FFFFFF"/>
        <w:spacing w:before="120"/>
        <w:jc w:val="both"/>
        <w:rPr>
          <w:rFonts w:ascii="Times New Roman" w:hAnsi="Times New Roman"/>
          <w:vanish/>
          <w:color w:val="333333"/>
          <w:sz w:val="26"/>
          <w:szCs w:val="26"/>
        </w:rPr>
      </w:pPr>
    </w:p>
    <w:p w:rsidR="00F907B3" w:rsidRPr="00EF6193" w:rsidRDefault="00F907B3" w:rsidP="00EF6193">
      <w:pPr>
        <w:shd w:val="clear" w:color="auto" w:fill="FFFFFF"/>
        <w:spacing w:before="120"/>
        <w:jc w:val="both"/>
        <w:rPr>
          <w:rFonts w:ascii="Times New Roman" w:hAnsi="Times New Roman"/>
          <w:vanish/>
          <w:color w:val="333333"/>
          <w:sz w:val="26"/>
          <w:szCs w:val="26"/>
        </w:rPr>
      </w:pPr>
      <w:r w:rsidRPr="00EF6193">
        <w:rPr>
          <w:rFonts w:ascii="Times New Roman" w:hAnsi="Times New Roman"/>
          <w:vanish/>
          <w:color w:val="333333"/>
          <w:sz w:val="26"/>
          <w:szCs w:val="26"/>
        </w:rPr>
        <w:t> </w:t>
      </w:r>
    </w:p>
    <w:p w:rsidR="00CF45E2" w:rsidRPr="00EF6193" w:rsidRDefault="00FD7D89" w:rsidP="00EF6193">
      <w:pPr>
        <w:spacing w:before="120"/>
        <w:jc w:val="both"/>
        <w:rPr>
          <w:rFonts w:ascii="Times New Roman" w:eastAsia="+mn-ea" w:hAnsi="Times New Roman"/>
          <w:color w:val="000000"/>
          <w:sz w:val="26"/>
          <w:szCs w:val="26"/>
        </w:rPr>
      </w:pPr>
      <w:r w:rsidRPr="00EF6193">
        <w:rPr>
          <w:rFonts w:ascii="Times New Roman" w:eastAsia="Times New Roman" w:hAnsi="Times New Roman"/>
          <w:b/>
          <w:bCs/>
          <w:color w:val="333333"/>
          <w:sz w:val="26"/>
          <w:szCs w:val="26"/>
        </w:rPr>
        <w:t xml:space="preserve">IV. </w:t>
      </w:r>
      <w:r w:rsidR="00F907B3" w:rsidRPr="00EF6193">
        <w:rPr>
          <w:rFonts w:ascii="Times New Roman" w:eastAsia="Times New Roman" w:hAnsi="Times New Roman"/>
          <w:b/>
          <w:bCs/>
          <w:color w:val="333333"/>
          <w:sz w:val="26"/>
          <w:szCs w:val="26"/>
        </w:rPr>
        <w:t>Chiến lược thanh t</w:t>
      </w:r>
      <w:r w:rsidR="00CF45E2" w:rsidRPr="00EF6193">
        <w:rPr>
          <w:rFonts w:ascii="Times New Roman" w:eastAsia="Times New Roman" w:hAnsi="Times New Roman"/>
          <w:b/>
          <w:bCs/>
          <w:color w:val="333333"/>
          <w:sz w:val="26"/>
          <w:szCs w:val="26"/>
        </w:rPr>
        <w:t>oán</w:t>
      </w:r>
      <w:r w:rsidR="00F907B3" w:rsidRPr="00EF6193">
        <w:rPr>
          <w:rFonts w:ascii="Times New Roman" w:eastAsia="Times New Roman" w:hAnsi="Times New Roman"/>
          <w:b/>
          <w:bCs/>
          <w:color w:val="333333"/>
          <w:sz w:val="26"/>
          <w:szCs w:val="26"/>
        </w:rPr>
        <w:t xml:space="preserve"> thiếu vi chất dinh dưỡng </w:t>
      </w:r>
    </w:p>
    <w:p w:rsidR="00CF45E2" w:rsidRPr="00EF6193" w:rsidRDefault="00FD7D89" w:rsidP="00EF6193">
      <w:pPr>
        <w:spacing w:before="120"/>
        <w:jc w:val="both"/>
        <w:rPr>
          <w:rFonts w:ascii="Times New Roman" w:eastAsia="+mn-ea" w:hAnsi="Times New Roman"/>
          <w:color w:val="000000"/>
          <w:sz w:val="26"/>
          <w:szCs w:val="26"/>
        </w:rPr>
      </w:pPr>
      <w:r w:rsidRPr="00EF6193">
        <w:rPr>
          <w:rFonts w:ascii="Times New Roman" w:eastAsia="Times New Roman" w:hAnsi="Times New Roman"/>
          <w:b/>
          <w:bCs/>
          <w:color w:val="333333"/>
          <w:sz w:val="26"/>
          <w:szCs w:val="26"/>
        </w:rPr>
        <w:t xml:space="preserve">4.1. </w:t>
      </w:r>
      <w:r w:rsidR="00CF45E2" w:rsidRPr="00EF6193">
        <w:rPr>
          <w:rFonts w:ascii="Times New Roman" w:eastAsia="Times New Roman" w:hAnsi="Times New Roman"/>
          <w:b/>
          <w:bCs/>
          <w:color w:val="333333"/>
          <w:sz w:val="26"/>
          <w:szCs w:val="26"/>
        </w:rPr>
        <w:t>Chiến lược thanh toán thiếu vi chất dinh dưỡng ở Việt Nam</w:t>
      </w:r>
    </w:p>
    <w:p w:rsidR="00C327CC" w:rsidRPr="00EF6193" w:rsidRDefault="00C327CC"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lang w:eastAsia="en-US"/>
        </w:rPr>
        <w:t xml:space="preserve">Phòng chống thiếu vi chất dinh dưỡng là một cuộc chiến bền bỉ để đẩy lùi “nạn đói tiềm ẩn” nâng cao năng lực lao động, trí tuệ và cuộc sống khỏe mạnh của người dân Việt </w:t>
      </w:r>
      <w:r w:rsidR="00B54C5D" w:rsidRPr="00EF6193">
        <w:rPr>
          <w:rFonts w:ascii="Times New Roman" w:eastAsia="Times New Roman" w:hAnsi="Times New Roman"/>
          <w:color w:val="333333"/>
          <w:sz w:val="26"/>
          <w:szCs w:val="26"/>
          <w:lang w:eastAsia="en-US"/>
        </w:rPr>
        <w:t>N</w:t>
      </w:r>
      <w:r w:rsidRPr="00EF6193">
        <w:rPr>
          <w:rFonts w:ascii="Times New Roman" w:eastAsia="Times New Roman" w:hAnsi="Times New Roman"/>
          <w:color w:val="333333"/>
          <w:sz w:val="26"/>
          <w:szCs w:val="26"/>
          <w:lang w:eastAsia="en-US"/>
        </w:rPr>
        <w:t xml:space="preserve">am. Phòng chống thiếu vi chất dinh dưỡng là mục tiêu của </w:t>
      </w:r>
      <w:r w:rsidR="00B54C5D" w:rsidRPr="00EF6193">
        <w:rPr>
          <w:rFonts w:ascii="Times New Roman" w:eastAsia="Times New Roman" w:hAnsi="Times New Roman"/>
          <w:color w:val="333333"/>
          <w:sz w:val="26"/>
          <w:szCs w:val="26"/>
          <w:lang w:eastAsia="en-US"/>
        </w:rPr>
        <w:t>C</w:t>
      </w:r>
      <w:r w:rsidRPr="00EF6193">
        <w:rPr>
          <w:rFonts w:ascii="Times New Roman" w:eastAsia="Times New Roman" w:hAnsi="Times New Roman"/>
          <w:color w:val="333333"/>
          <w:sz w:val="26"/>
          <w:szCs w:val="26"/>
          <w:lang w:eastAsia="en-US"/>
        </w:rPr>
        <w:t>hiến lược dinh dưỡng quốc gia 2011-2020.</w:t>
      </w:r>
    </w:p>
    <w:p w:rsidR="003A042F" w:rsidRPr="00EF6193" w:rsidRDefault="00EA5176"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rPr>
        <w:t>Chiến lược</w:t>
      </w:r>
      <w:r w:rsidR="00F907B3" w:rsidRPr="00EF6193">
        <w:rPr>
          <w:rFonts w:ascii="Times New Roman" w:eastAsia="Times New Roman" w:hAnsi="Times New Roman"/>
          <w:color w:val="333333"/>
          <w:sz w:val="26"/>
          <w:szCs w:val="26"/>
        </w:rPr>
        <w:t xml:space="preserve"> phòng chống thiếu vi chất dinh dưỡng hiện nay là kết hợp đồng thời các giải pháp</w:t>
      </w:r>
      <w:r w:rsidRPr="00EF6193">
        <w:rPr>
          <w:rFonts w:ascii="Times New Roman" w:eastAsia="Times New Roman" w:hAnsi="Times New Roman"/>
          <w:color w:val="333333"/>
          <w:sz w:val="26"/>
          <w:szCs w:val="26"/>
        </w:rPr>
        <w:t>. Bổ sung vi chất dinh dưỡng</w:t>
      </w:r>
      <w:r w:rsidR="00F907B3" w:rsidRPr="00EF6193">
        <w:rPr>
          <w:rFonts w:ascii="Times New Roman" w:eastAsia="Times New Roman" w:hAnsi="Times New Roman"/>
          <w:color w:val="333333"/>
          <w:sz w:val="26"/>
          <w:szCs w:val="26"/>
        </w:rPr>
        <w:t xml:space="preserve"> là một giải pháp quan trọng, cần thiết để khắc phục nhanh chóng, kịp thời tình trạng thiếu vi chất dinh dưỡng. Đa dạng hoá bữa ăn và </w:t>
      </w:r>
      <w:r w:rsidR="00B54C5D" w:rsidRPr="00EF6193">
        <w:rPr>
          <w:rFonts w:ascii="Times New Roman" w:eastAsia="Times New Roman" w:hAnsi="Times New Roman"/>
          <w:color w:val="333333"/>
          <w:sz w:val="26"/>
          <w:szCs w:val="26"/>
        </w:rPr>
        <w:t>Tăng cường</w:t>
      </w:r>
      <w:r w:rsidR="00F907B3" w:rsidRPr="00EF6193">
        <w:rPr>
          <w:rFonts w:ascii="Times New Roman" w:eastAsia="Times New Roman" w:hAnsi="Times New Roman"/>
          <w:color w:val="333333"/>
          <w:sz w:val="26"/>
          <w:szCs w:val="26"/>
        </w:rPr>
        <w:t xml:space="preserve"> vi chất dinh dưỡng vào thực phẩm là biện pháp lâu dài và bền vững.</w:t>
      </w:r>
      <w:r w:rsidR="00C327CC" w:rsidRPr="00EF6193">
        <w:rPr>
          <w:rFonts w:ascii="Times New Roman" w:eastAsia="Times New Roman" w:hAnsi="Times New Roman"/>
          <w:color w:val="333333"/>
          <w:sz w:val="26"/>
          <w:szCs w:val="26"/>
          <w:lang w:eastAsia="en-US"/>
        </w:rPr>
        <w:t>Các tổ chức quốc tế UNICEF, WHO, GAIN…  đang tích cực hỗ trợ Việt nam về kỹ thuật, chính sách, và kinh phí để triển khai các chương trình phòng chống thiếu dinh dưỡng.</w:t>
      </w:r>
    </w:p>
    <w:p w:rsidR="003A042F" w:rsidRPr="00EF6193" w:rsidRDefault="00FD7D89"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
          <w:bCs/>
          <w:color w:val="333333"/>
          <w:sz w:val="26"/>
          <w:szCs w:val="26"/>
        </w:rPr>
        <w:t xml:space="preserve">4.2. </w:t>
      </w:r>
      <w:r w:rsidR="000D0761" w:rsidRPr="00EF6193">
        <w:rPr>
          <w:rFonts w:ascii="Times New Roman" w:eastAsia="Times New Roman" w:hAnsi="Times New Roman"/>
          <w:b/>
          <w:bCs/>
          <w:color w:val="333333"/>
          <w:sz w:val="26"/>
          <w:szCs w:val="26"/>
        </w:rPr>
        <w:t>T</w:t>
      </w:r>
      <w:r w:rsidR="00B54C5D" w:rsidRPr="00EF6193">
        <w:rPr>
          <w:rFonts w:ascii="Times New Roman" w:eastAsia="Times New Roman" w:hAnsi="Times New Roman"/>
          <w:b/>
          <w:bCs/>
          <w:color w:val="333333"/>
          <w:sz w:val="26"/>
          <w:szCs w:val="26"/>
        </w:rPr>
        <w:t>ăng cường</w:t>
      </w:r>
      <w:r w:rsidR="00F907B3" w:rsidRPr="00EF6193">
        <w:rPr>
          <w:rFonts w:ascii="Times New Roman" w:eastAsia="Times New Roman" w:hAnsi="Times New Roman"/>
          <w:b/>
          <w:bCs/>
          <w:color w:val="333333"/>
          <w:sz w:val="26"/>
          <w:szCs w:val="26"/>
        </w:rPr>
        <w:t xml:space="preserve"> vi chất dinh d</w:t>
      </w:r>
      <w:r w:rsidR="00F907B3" w:rsidRPr="00EF6193">
        <w:rPr>
          <w:rFonts w:ascii="Times New Roman" w:eastAsia="Times New Roman" w:hAnsi="Times New Roman"/>
          <w:b/>
          <w:bCs/>
          <w:color w:val="333333"/>
          <w:sz w:val="26"/>
          <w:szCs w:val="26"/>
        </w:rPr>
        <w:softHyphen/>
        <w:t>ưỡng vào thực phẩm </w:t>
      </w:r>
    </w:p>
    <w:p w:rsidR="00AB2C60" w:rsidRPr="00EF6193" w:rsidRDefault="000D0761" w:rsidP="00EF6193">
      <w:pPr>
        <w:shd w:val="clear" w:color="auto" w:fill="FFFFFF"/>
        <w:tabs>
          <w:tab w:val="num" w:pos="720"/>
        </w:tabs>
        <w:spacing w:before="120"/>
        <w:jc w:val="both"/>
        <w:rPr>
          <w:rFonts w:ascii="Times New Roman" w:eastAsia="Times New Roman" w:hAnsi="Times New Roman"/>
          <w:bCs/>
          <w:color w:val="333333"/>
          <w:sz w:val="26"/>
          <w:szCs w:val="26"/>
        </w:rPr>
      </w:pPr>
      <w:r w:rsidRPr="00EF6193">
        <w:rPr>
          <w:rFonts w:ascii="Times New Roman" w:eastAsia="Times New Roman" w:hAnsi="Times New Roman"/>
          <w:bCs/>
          <w:color w:val="333333"/>
          <w:sz w:val="26"/>
          <w:szCs w:val="26"/>
        </w:rPr>
        <w:t>Tăng cường vi chất dinh dưỡng vào thực phẩm là cho một lượng nhất định một hoặc một số loại vi chất dinh dưỡng vào thực phẩm được nhiều người ăn nhất</w:t>
      </w:r>
      <w:r w:rsidR="00D8159E" w:rsidRPr="00EF6193">
        <w:rPr>
          <w:rFonts w:ascii="Times New Roman" w:eastAsia="Times New Roman" w:hAnsi="Times New Roman"/>
          <w:bCs/>
          <w:color w:val="333333"/>
          <w:sz w:val="26"/>
          <w:szCs w:val="26"/>
        </w:rPr>
        <w:t xml:space="preserve">. Tăng cường vi chất dinh dưỡng vào thực phẩm giúp </w:t>
      </w:r>
      <w:r w:rsidRPr="00EF6193">
        <w:rPr>
          <w:rFonts w:ascii="Times New Roman" w:eastAsia="Times New Roman" w:hAnsi="Times New Roman"/>
          <w:bCs/>
          <w:color w:val="333333"/>
          <w:sz w:val="26"/>
          <w:szCs w:val="26"/>
        </w:rPr>
        <w:t>dự phòng thiếu vi chất dinh dưỡng</w:t>
      </w:r>
      <w:r w:rsidR="00EA5176" w:rsidRPr="00EF6193">
        <w:rPr>
          <w:rFonts w:ascii="Times New Roman" w:eastAsia="Times New Roman" w:hAnsi="Times New Roman"/>
          <w:bCs/>
          <w:color w:val="333333"/>
          <w:sz w:val="26"/>
          <w:szCs w:val="26"/>
        </w:rPr>
        <w:t>.</w:t>
      </w:r>
    </w:p>
    <w:p w:rsidR="008C403A" w:rsidRPr="00EF6193" w:rsidRDefault="008C403A" w:rsidP="00EF6193">
      <w:pPr>
        <w:shd w:val="clear" w:color="auto" w:fill="FFFFFF"/>
        <w:spacing w:before="120"/>
        <w:jc w:val="both"/>
        <w:rPr>
          <w:rFonts w:ascii="Times New Roman" w:eastAsia="Times New Roman" w:hAnsi="Times New Roman"/>
          <w:bCs/>
          <w:color w:val="333333"/>
          <w:sz w:val="26"/>
          <w:szCs w:val="26"/>
        </w:rPr>
      </w:pPr>
      <w:r w:rsidRPr="00EF6193">
        <w:rPr>
          <w:rFonts w:ascii="Times New Roman" w:eastAsia="Times New Roman" w:hAnsi="Times New Roman"/>
          <w:bCs/>
          <w:color w:val="333333"/>
          <w:sz w:val="26"/>
          <w:szCs w:val="26"/>
        </w:rPr>
        <w:t>Tăng cường vi chất dinh dưỡng cho các thực phẩm thiết yếu</w:t>
      </w:r>
      <w:r w:rsidR="0089623B" w:rsidRPr="00EF6193">
        <w:rPr>
          <w:rFonts w:ascii="Times New Roman" w:eastAsia="Times New Roman" w:hAnsi="Times New Roman"/>
          <w:bCs/>
          <w:color w:val="333333"/>
          <w:sz w:val="26"/>
          <w:szCs w:val="26"/>
        </w:rPr>
        <w:t xml:space="preserve"> là biện pháp đơn giản, có</w:t>
      </w:r>
      <w:r w:rsidRPr="00EF6193">
        <w:rPr>
          <w:rFonts w:ascii="Times New Roman" w:eastAsia="Times New Roman" w:hAnsi="Times New Roman"/>
          <w:bCs/>
          <w:color w:val="333333"/>
          <w:sz w:val="26"/>
          <w:szCs w:val="26"/>
        </w:rPr>
        <w:t xml:space="preserve"> hiệu quả</w:t>
      </w:r>
      <w:r w:rsidR="0089623B" w:rsidRPr="00EF6193">
        <w:rPr>
          <w:rFonts w:ascii="Times New Roman" w:eastAsia="Times New Roman" w:hAnsi="Times New Roman"/>
          <w:bCs/>
          <w:color w:val="333333"/>
          <w:sz w:val="26"/>
          <w:szCs w:val="26"/>
        </w:rPr>
        <w:t xml:space="preserve"> và</w:t>
      </w:r>
      <w:r w:rsidR="00EA5176" w:rsidRPr="00EF6193">
        <w:rPr>
          <w:rFonts w:ascii="Times New Roman" w:eastAsia="Times New Roman" w:hAnsi="Times New Roman"/>
          <w:bCs/>
          <w:color w:val="333333"/>
          <w:sz w:val="26"/>
          <w:szCs w:val="26"/>
        </w:rPr>
        <w:t xml:space="preserve"> dễ đạt độ bao phủ cao</w:t>
      </w:r>
      <w:r w:rsidR="0089623B" w:rsidRPr="00EF6193">
        <w:rPr>
          <w:rFonts w:ascii="Times New Roman" w:eastAsia="Times New Roman" w:hAnsi="Times New Roman"/>
          <w:bCs/>
          <w:color w:val="333333"/>
          <w:sz w:val="26"/>
          <w:szCs w:val="26"/>
        </w:rPr>
        <w:t xml:space="preserve"> và có tính bền vững</w:t>
      </w:r>
      <w:r w:rsidRPr="00EF6193">
        <w:rPr>
          <w:rFonts w:ascii="Times New Roman" w:eastAsia="Times New Roman" w:hAnsi="Times New Roman"/>
          <w:bCs/>
          <w:color w:val="333333"/>
          <w:sz w:val="26"/>
          <w:szCs w:val="26"/>
        </w:rPr>
        <w:t xml:space="preserve"> để bổ sung v</w:t>
      </w:r>
      <w:r w:rsidR="00EA5176" w:rsidRPr="00EF6193">
        <w:rPr>
          <w:rFonts w:ascii="Times New Roman" w:eastAsia="Times New Roman" w:hAnsi="Times New Roman"/>
          <w:bCs/>
          <w:color w:val="333333"/>
          <w:sz w:val="26"/>
          <w:szCs w:val="26"/>
        </w:rPr>
        <w:t>i chất dinh dưỡng trong bữa ăn</w:t>
      </w:r>
      <w:r w:rsidRPr="00EF6193">
        <w:rPr>
          <w:rFonts w:ascii="Times New Roman" w:eastAsia="Times New Roman" w:hAnsi="Times New Roman"/>
          <w:bCs/>
          <w:color w:val="333333"/>
          <w:sz w:val="26"/>
          <w:szCs w:val="26"/>
        </w:rPr>
        <w:t xml:space="preserve"> hàng ngày. Nếu tình trạng thiếu hụt dinh dưỡng là phổ biế</w:t>
      </w:r>
      <w:r w:rsidR="0089623B" w:rsidRPr="00EF6193">
        <w:rPr>
          <w:rFonts w:ascii="Times New Roman" w:eastAsia="Times New Roman" w:hAnsi="Times New Roman"/>
          <w:bCs/>
          <w:color w:val="333333"/>
          <w:sz w:val="26"/>
          <w:szCs w:val="26"/>
        </w:rPr>
        <w:t>n trong cộng đồng</w:t>
      </w:r>
      <w:r w:rsidRPr="00EF6193">
        <w:rPr>
          <w:rFonts w:ascii="Times New Roman" w:eastAsia="Times New Roman" w:hAnsi="Times New Roman"/>
          <w:bCs/>
          <w:color w:val="333333"/>
          <w:sz w:val="26"/>
          <w:szCs w:val="26"/>
        </w:rPr>
        <w:t xml:space="preserve">, việc tăng cường các vi </w:t>
      </w:r>
      <w:r w:rsidR="0089623B" w:rsidRPr="00EF6193">
        <w:rPr>
          <w:rFonts w:ascii="Times New Roman" w:eastAsia="Times New Roman" w:hAnsi="Times New Roman"/>
          <w:bCs/>
          <w:color w:val="333333"/>
          <w:sz w:val="26"/>
          <w:szCs w:val="26"/>
        </w:rPr>
        <w:t>chất dinh dưỡng cần thiết được thực hiện bằng cách bổ sung</w:t>
      </w:r>
      <w:r w:rsidRPr="00EF6193">
        <w:rPr>
          <w:rFonts w:ascii="Times New Roman" w:eastAsia="Times New Roman" w:hAnsi="Times New Roman"/>
          <w:bCs/>
          <w:color w:val="333333"/>
          <w:sz w:val="26"/>
          <w:szCs w:val="26"/>
        </w:rPr>
        <w:t xml:space="preserve"> những vi chất này vào các thực phẩm thiết yếu. </w:t>
      </w:r>
    </w:p>
    <w:p w:rsidR="00D8159E" w:rsidRPr="00EF6193" w:rsidRDefault="00DB2BC3"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bCs/>
          <w:color w:val="333333"/>
          <w:sz w:val="26"/>
          <w:szCs w:val="26"/>
        </w:rPr>
        <w:t>Tăng cường vi chất  dinh d</w:t>
      </w:r>
      <w:r w:rsidRPr="00EF6193">
        <w:rPr>
          <w:rFonts w:ascii="Times New Roman" w:eastAsia="Times New Roman" w:hAnsi="Times New Roman"/>
          <w:bCs/>
          <w:color w:val="333333"/>
          <w:sz w:val="26"/>
          <w:szCs w:val="26"/>
        </w:rPr>
        <w:softHyphen/>
        <w:t>ưỡng vào thực phẩm</w:t>
      </w:r>
      <w:r w:rsidRPr="00EF6193">
        <w:rPr>
          <w:rFonts w:ascii="Times New Roman" w:eastAsia="Times New Roman" w:hAnsi="Times New Roman"/>
          <w:b/>
          <w:bCs/>
          <w:color w:val="333333"/>
          <w:sz w:val="26"/>
          <w:szCs w:val="26"/>
        </w:rPr>
        <w:t> </w:t>
      </w:r>
      <w:r w:rsidRPr="00EF6193">
        <w:rPr>
          <w:rFonts w:ascii="Times New Roman" w:eastAsia="Times New Roman" w:hAnsi="Times New Roman"/>
          <w:color w:val="333333"/>
          <w:sz w:val="26"/>
          <w:szCs w:val="26"/>
        </w:rPr>
        <w:t xml:space="preserve"> </w:t>
      </w:r>
      <w:r w:rsidR="00D8159E" w:rsidRPr="00EF6193">
        <w:rPr>
          <w:rFonts w:ascii="Times New Roman" w:eastAsia="Times New Roman" w:hAnsi="Times New Roman"/>
          <w:color w:val="333333"/>
          <w:sz w:val="26"/>
          <w:szCs w:val="26"/>
        </w:rPr>
        <w:t>đ</w:t>
      </w:r>
      <w:r w:rsidR="0089623B" w:rsidRPr="00EF6193">
        <w:rPr>
          <w:rFonts w:ascii="Times New Roman" w:eastAsia="Times New Roman" w:hAnsi="Times New Roman"/>
          <w:bCs/>
          <w:color w:val="333333"/>
          <w:sz w:val="26"/>
          <w:szCs w:val="26"/>
        </w:rPr>
        <w:t>ã được áp dụng ở nhiều nước</w:t>
      </w:r>
      <w:r w:rsidR="00D8159E" w:rsidRPr="00EF6193">
        <w:rPr>
          <w:rFonts w:ascii="Times New Roman" w:eastAsia="Times New Roman" w:hAnsi="Times New Roman"/>
          <w:bCs/>
          <w:color w:val="333333"/>
          <w:sz w:val="26"/>
          <w:szCs w:val="26"/>
        </w:rPr>
        <w:t xml:space="preserve"> từ đầu thế kỷ 20. Tăng cường vi chất dinh dưỡng vào thực phẩm đã được Trung tâm Copenhagen Consensus 2012 xếp loại là một trong những can thiệp có hiệu quả</w:t>
      </w:r>
      <w:r w:rsidR="0089623B" w:rsidRPr="00EF6193">
        <w:rPr>
          <w:rFonts w:ascii="Times New Roman" w:eastAsia="Times New Roman" w:hAnsi="Times New Roman"/>
          <w:bCs/>
          <w:color w:val="333333"/>
          <w:sz w:val="26"/>
          <w:szCs w:val="26"/>
        </w:rPr>
        <w:t xml:space="preserve"> nhất trong phát triển toàn cầu và</w:t>
      </w:r>
      <w:r w:rsidR="00D8159E" w:rsidRPr="00EF6193">
        <w:rPr>
          <w:rFonts w:ascii="Times New Roman" w:eastAsia="Times New Roman" w:hAnsi="Times New Roman"/>
          <w:bCs/>
          <w:color w:val="333333"/>
          <w:sz w:val="26"/>
          <w:szCs w:val="26"/>
        </w:rPr>
        <w:t xml:space="preserve"> là giải pháp đã được WHO, WFP, UNICEF, </w:t>
      </w:r>
      <w:r w:rsidR="0089623B" w:rsidRPr="00EF6193">
        <w:rPr>
          <w:rFonts w:ascii="Times New Roman" w:eastAsia="Times New Roman" w:hAnsi="Times New Roman"/>
          <w:bCs/>
          <w:color w:val="333333"/>
          <w:sz w:val="26"/>
          <w:szCs w:val="26"/>
        </w:rPr>
        <w:t xml:space="preserve">FAO, và World Bank khuyến nghị để </w:t>
      </w:r>
      <w:r w:rsidR="00F907B3" w:rsidRPr="00EF6193">
        <w:rPr>
          <w:rFonts w:ascii="Times New Roman" w:eastAsia="Times New Roman" w:hAnsi="Times New Roman"/>
          <w:color w:val="333333"/>
          <w:sz w:val="26"/>
          <w:szCs w:val="26"/>
        </w:rPr>
        <w:t xml:space="preserve">thanh toán thiếu vi chất dinh dưỡng. </w:t>
      </w:r>
    </w:p>
    <w:p w:rsidR="00FD7D89" w:rsidRPr="00EF6193" w:rsidRDefault="00FD7D89"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
          <w:bCs/>
          <w:color w:val="333333"/>
          <w:sz w:val="26"/>
          <w:szCs w:val="26"/>
        </w:rPr>
        <w:t xml:space="preserve">V. </w:t>
      </w:r>
      <w:r w:rsidR="00E5732B" w:rsidRPr="00EF6193">
        <w:rPr>
          <w:rFonts w:ascii="Times New Roman" w:eastAsia="Times New Roman" w:hAnsi="Times New Roman"/>
          <w:b/>
          <w:bCs/>
          <w:color w:val="333333"/>
          <w:sz w:val="26"/>
          <w:szCs w:val="26"/>
        </w:rPr>
        <w:t>Tình hình tăng cường vi chất dinh d</w:t>
      </w:r>
      <w:r w:rsidR="00E5732B" w:rsidRPr="00EF6193">
        <w:rPr>
          <w:rFonts w:ascii="Times New Roman" w:eastAsia="Times New Roman" w:hAnsi="Times New Roman"/>
          <w:b/>
          <w:bCs/>
          <w:color w:val="333333"/>
          <w:sz w:val="26"/>
          <w:szCs w:val="26"/>
        </w:rPr>
        <w:softHyphen/>
        <w:t>ưỡng vào thực phẩm </w:t>
      </w:r>
    </w:p>
    <w:p w:rsidR="00882D5B" w:rsidRPr="00EF6193" w:rsidRDefault="00FD7D89" w:rsidP="00EF6193">
      <w:pPr>
        <w:shd w:val="clear" w:color="auto" w:fill="FFFFFF"/>
        <w:spacing w:before="120"/>
        <w:jc w:val="both"/>
        <w:rPr>
          <w:rFonts w:ascii="Times New Roman" w:eastAsia="Times New Roman" w:hAnsi="Times New Roman"/>
          <w:b/>
          <w:sz w:val="26"/>
          <w:szCs w:val="26"/>
        </w:rPr>
      </w:pPr>
      <w:r w:rsidRPr="00EF6193">
        <w:rPr>
          <w:rFonts w:ascii="Times New Roman" w:eastAsia="Times New Roman" w:hAnsi="Times New Roman"/>
          <w:b/>
          <w:bCs/>
          <w:color w:val="333333"/>
          <w:sz w:val="26"/>
          <w:szCs w:val="26"/>
        </w:rPr>
        <w:t>5.1. T</w:t>
      </w:r>
      <w:r w:rsidR="00E5732B" w:rsidRPr="00EF6193">
        <w:rPr>
          <w:rFonts w:ascii="Times New Roman" w:eastAsia="Times New Roman" w:hAnsi="Times New Roman"/>
          <w:b/>
          <w:bCs/>
          <w:color w:val="333333"/>
          <w:sz w:val="26"/>
          <w:szCs w:val="26"/>
        </w:rPr>
        <w:t>rên thế giới</w:t>
      </w:r>
    </w:p>
    <w:p w:rsidR="00DB2BC3" w:rsidRPr="00EF6193" w:rsidRDefault="002D226A"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Calibri" w:hAnsi="Times New Roman"/>
          <w:sz w:val="26"/>
          <w:szCs w:val="26"/>
          <w:lang w:eastAsia="en-US"/>
        </w:rPr>
        <w:t>Hiện nay trên thế giới có trên 100 nước đã quy định bắt buộc bổ sung vi chất dinh dưỡng vào thực phẩm. T</w:t>
      </w:r>
      <w:r w:rsidR="00DB2BC3" w:rsidRPr="00EF6193">
        <w:rPr>
          <w:rFonts w:ascii="Times New Roman" w:eastAsia="Times New Roman" w:hAnsi="Times New Roman"/>
          <w:color w:val="333333"/>
          <w:sz w:val="26"/>
          <w:szCs w:val="26"/>
        </w:rPr>
        <w:t>ăng cường acid folic vào các sản phẩm ngũ cốc ăn liền là bắt buộc ở Mỹ, Canada, Costa Rica, Chile và Nam Phi. Tăng cường acid folic vào bột mì là bắt buộc ở Ai cập, Gana, Inđonesia, Kenia, Ka</w:t>
      </w:r>
      <w:r w:rsidR="0089623B" w:rsidRPr="00EF6193">
        <w:rPr>
          <w:rFonts w:ascii="Times New Roman" w:eastAsia="Times New Roman" w:hAnsi="Times New Roman"/>
          <w:color w:val="333333"/>
          <w:sz w:val="26"/>
          <w:szCs w:val="26"/>
        </w:rPr>
        <w:t>zastan</w:t>
      </w:r>
      <w:r w:rsidR="00DB2BC3" w:rsidRPr="00EF6193">
        <w:rPr>
          <w:rFonts w:ascii="Times New Roman" w:eastAsia="Times New Roman" w:hAnsi="Times New Roman"/>
          <w:color w:val="333333"/>
          <w:sz w:val="26"/>
          <w:szCs w:val="26"/>
        </w:rPr>
        <w:t>, Moroco, Nigieria, Senegan. Tăng cường vitamin A vào</w:t>
      </w:r>
      <w:r w:rsidR="0089623B" w:rsidRPr="00EF6193">
        <w:rPr>
          <w:rFonts w:ascii="Times New Roman" w:eastAsia="Times New Roman" w:hAnsi="Times New Roman"/>
          <w:color w:val="333333"/>
          <w:sz w:val="26"/>
          <w:szCs w:val="26"/>
        </w:rPr>
        <w:t xml:space="preserve"> dầu ăn là bắt buộc ở Indonesia,</w:t>
      </w:r>
      <w:r w:rsidR="00DB2BC3" w:rsidRPr="00EF6193">
        <w:rPr>
          <w:rFonts w:ascii="Times New Roman" w:eastAsia="Times New Roman" w:hAnsi="Times New Roman"/>
          <w:color w:val="333333"/>
          <w:sz w:val="26"/>
          <w:szCs w:val="26"/>
        </w:rPr>
        <w:t xml:space="preserve"> Thái lan, Thổ Nhĩ Kỳ, Argentina</w:t>
      </w:r>
      <w:r w:rsidR="000D0761" w:rsidRPr="00EF6193">
        <w:rPr>
          <w:rFonts w:ascii="Times New Roman" w:eastAsia="Times New Roman" w:hAnsi="Times New Roman"/>
          <w:color w:val="333333"/>
          <w:sz w:val="26"/>
          <w:szCs w:val="26"/>
        </w:rPr>
        <w:t>. Tăng cường sắt, kẽm vào bột mì là bắt buộc ở Bờ Biển Ngà, Gana, Inđonesia, Kagiacstăng, Nigieria,</w:t>
      </w:r>
      <w:r w:rsidR="00DB2BC3" w:rsidRPr="00EF6193">
        <w:rPr>
          <w:rFonts w:ascii="Times New Roman" w:eastAsia="Times New Roman" w:hAnsi="Times New Roman"/>
          <w:color w:val="333333"/>
          <w:sz w:val="26"/>
          <w:szCs w:val="26"/>
        </w:rPr>
        <w:t xml:space="preserve">…. </w:t>
      </w:r>
    </w:p>
    <w:p w:rsidR="00421402" w:rsidRPr="00EF6193" w:rsidRDefault="00421402" w:rsidP="00EF6193">
      <w:pPr>
        <w:spacing w:before="120"/>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lastRenderedPageBreak/>
        <w:t>Thành công của chiến dịch toàn cầu về muối iốt là một ví dụ về phương thức tiếp cận tăng cường vi chất dinh dưỡng dựa trên sự hợp tác giữa các đối tác của chính phủ và tư nhân. Chỉ trong vòng hơn 10 năm, các cam kết bền vững của ngành công nghiệp sản xuất muối, sự tạo điều kiện thuận lợi của các chính phủ, các tổ chức y tế công cộng và các tổ chức phi chính phủ, cộng với sự đầu tư của xã hội chỉ với 3-5 xen (500-800 VND) trên một đầu người, đã mang lại kết quả là hai phần ba lượng muối của tất cả các nước đang phát triển đã được bổ sung iốt. Kết quả mang lại cho trẻ em vô cùng to lớn: hàng năm, có tới 90 triệu trẻ mới sinh được bảo vệ thoát khỏi nguy cơ bị thiểu năng trí tuệ do thiếu i-ôt.</w:t>
      </w:r>
    </w:p>
    <w:p w:rsidR="00421402" w:rsidRPr="00EF6193" w:rsidRDefault="00421402" w:rsidP="00EF6193">
      <w:pPr>
        <w:spacing w:before="120"/>
        <w:jc w:val="both"/>
        <w:rPr>
          <w:rFonts w:ascii="Times New Roman" w:eastAsia="Calibri" w:hAnsi="Times New Roman"/>
          <w:sz w:val="26"/>
          <w:szCs w:val="26"/>
          <w:lang w:eastAsia="en-US"/>
        </w:rPr>
      </w:pPr>
      <w:r w:rsidRPr="00EF6193">
        <w:rPr>
          <w:rFonts w:ascii="Times New Roman" w:eastAsia="Calibri" w:hAnsi="Times New Roman"/>
          <w:sz w:val="26"/>
          <w:szCs w:val="26"/>
          <w:lang w:eastAsia="en-US"/>
        </w:rPr>
        <w:t xml:space="preserve">Việc </w:t>
      </w:r>
      <w:r w:rsidR="00F3331E" w:rsidRPr="00EF6193">
        <w:rPr>
          <w:rFonts w:ascii="Times New Roman" w:eastAsia="Calibri" w:hAnsi="Times New Roman"/>
          <w:sz w:val="26"/>
          <w:szCs w:val="26"/>
          <w:lang w:eastAsia="en-US"/>
        </w:rPr>
        <w:t>tăng cường</w:t>
      </w:r>
      <w:r w:rsidRPr="00EF6193">
        <w:rPr>
          <w:rFonts w:ascii="Times New Roman" w:eastAsia="Calibri" w:hAnsi="Times New Roman"/>
          <w:sz w:val="26"/>
          <w:szCs w:val="26"/>
          <w:lang w:eastAsia="en-US"/>
        </w:rPr>
        <w:t xml:space="preserve"> vi chất dinh dưỡng như sắt và axit folic vào bộ</w:t>
      </w:r>
      <w:r w:rsidR="001F6FF3" w:rsidRPr="00EF6193">
        <w:rPr>
          <w:rFonts w:ascii="Times New Roman" w:eastAsia="Calibri" w:hAnsi="Times New Roman"/>
          <w:sz w:val="26"/>
          <w:szCs w:val="26"/>
          <w:lang w:eastAsia="en-US"/>
        </w:rPr>
        <w:t>t mì đã</w:t>
      </w:r>
      <w:r w:rsidRPr="00EF6193">
        <w:rPr>
          <w:rFonts w:ascii="Times New Roman" w:eastAsia="Calibri" w:hAnsi="Times New Roman"/>
          <w:sz w:val="26"/>
          <w:szCs w:val="26"/>
          <w:lang w:eastAsia="en-US"/>
        </w:rPr>
        <w:t xml:space="preserve"> quen thuộ</w:t>
      </w:r>
      <w:r w:rsidR="001F6FF3" w:rsidRPr="00EF6193">
        <w:rPr>
          <w:rFonts w:ascii="Times New Roman" w:eastAsia="Calibri" w:hAnsi="Times New Roman"/>
          <w:sz w:val="26"/>
          <w:szCs w:val="26"/>
          <w:lang w:eastAsia="en-US"/>
        </w:rPr>
        <w:t xml:space="preserve">c </w:t>
      </w:r>
      <w:r w:rsidRPr="00EF6193">
        <w:rPr>
          <w:rFonts w:ascii="Times New Roman" w:eastAsia="Calibri" w:hAnsi="Times New Roman"/>
          <w:sz w:val="26"/>
          <w:szCs w:val="26"/>
          <w:lang w:eastAsia="en-US"/>
        </w:rPr>
        <w:t xml:space="preserve">ở nhiều quốc gia phát triển và đã góp phần làm giảm đáng kể tình trạng thiếu vi chất dinh dưỡng. Ví dụ, sau khi việc bổ sung axit folic được quy định là bắt buộc ở Hoa Kỳ, Canada và Chi lê, chỉ trong năm năm, tỷ lệ trẻ sinh ra bị khuyết tật bẩm sinh nghiêm trọng đã giảm xuống hơn một phần ba. </w:t>
      </w:r>
    </w:p>
    <w:p w:rsidR="008C403A" w:rsidRPr="00EF6193" w:rsidRDefault="008C403A" w:rsidP="00EF6193">
      <w:pPr>
        <w:shd w:val="clear" w:color="auto" w:fill="FFFFFF"/>
        <w:spacing w:before="120"/>
        <w:jc w:val="both"/>
        <w:rPr>
          <w:rFonts w:ascii="Times New Roman" w:eastAsia="Times New Roman" w:hAnsi="Times New Roman"/>
          <w:bCs/>
          <w:color w:val="333333"/>
          <w:sz w:val="26"/>
          <w:szCs w:val="26"/>
        </w:rPr>
      </w:pPr>
      <w:r w:rsidRPr="00EF6193">
        <w:rPr>
          <w:rFonts w:ascii="Times New Roman" w:eastAsia="Times New Roman" w:hAnsi="Times New Roman"/>
          <w:bCs/>
          <w:color w:val="333333"/>
          <w:sz w:val="26"/>
          <w:szCs w:val="26"/>
        </w:rPr>
        <w:t>Các nhà kinh tế học đã dự tính rằng nếu tình trạng thiếu hụt các vi chất dinh dưỡng không được cải thiện thì trong 10 năm tới nền kinh tế thế giới sẽ phải tiêu tốn từ 180 đến 250 tỷ đô la Mỹ để giải quyết các hậu quả do sự sa sút về trí tuệ, suy giảm hệ thống miễn dịch, tử vong bà mẹ và trẻ em cũng như sự thiệt hại do suy giảm năng suất lao động gây ra. Tuy thế, nếu muốn đối phó với những thiếu hụt này thì xã hội chỉ cần đầu tư khoảng 4 đến 5 tỷ đô la Mỹ mà thôi.</w:t>
      </w:r>
    </w:p>
    <w:p w:rsidR="00E5732B" w:rsidRPr="00EF6193" w:rsidRDefault="00FD7D89" w:rsidP="00EF6193">
      <w:pPr>
        <w:shd w:val="clear" w:color="auto" w:fill="FFFFFF"/>
        <w:spacing w:before="120"/>
        <w:jc w:val="both"/>
        <w:rPr>
          <w:rFonts w:ascii="Times New Roman" w:eastAsia="Times New Roman" w:hAnsi="Times New Roman"/>
          <w:b/>
          <w:color w:val="333333"/>
          <w:sz w:val="26"/>
          <w:szCs w:val="26"/>
          <w:lang w:eastAsia="en-US"/>
        </w:rPr>
      </w:pPr>
      <w:r w:rsidRPr="00EF6193">
        <w:rPr>
          <w:rFonts w:ascii="Times New Roman" w:eastAsia="Times New Roman" w:hAnsi="Times New Roman"/>
          <w:b/>
          <w:bCs/>
          <w:color w:val="333333"/>
          <w:sz w:val="26"/>
          <w:szCs w:val="26"/>
        </w:rPr>
        <w:t xml:space="preserve">5.2. </w:t>
      </w:r>
      <w:r w:rsidR="00E5732B" w:rsidRPr="00EF6193">
        <w:rPr>
          <w:rFonts w:ascii="Times New Roman" w:eastAsia="Times New Roman" w:hAnsi="Times New Roman"/>
          <w:b/>
          <w:bCs/>
          <w:color w:val="333333"/>
          <w:sz w:val="26"/>
          <w:szCs w:val="26"/>
        </w:rPr>
        <w:t>Tình hình tăng cường vi chất dinh d</w:t>
      </w:r>
      <w:r w:rsidR="00E5732B" w:rsidRPr="00EF6193">
        <w:rPr>
          <w:rFonts w:ascii="Times New Roman" w:eastAsia="Times New Roman" w:hAnsi="Times New Roman"/>
          <w:b/>
          <w:bCs/>
          <w:color w:val="333333"/>
          <w:sz w:val="26"/>
          <w:szCs w:val="26"/>
        </w:rPr>
        <w:softHyphen/>
        <w:t>ưỡng vào thực phẩm </w:t>
      </w:r>
      <w:r w:rsidR="008C403A" w:rsidRPr="00EF6193">
        <w:rPr>
          <w:rFonts w:ascii="Times New Roman" w:eastAsia="Times New Roman" w:hAnsi="Times New Roman"/>
          <w:b/>
          <w:bCs/>
          <w:color w:val="333333"/>
          <w:sz w:val="26"/>
          <w:szCs w:val="26"/>
        </w:rPr>
        <w:t>ở Việt Nam</w:t>
      </w:r>
    </w:p>
    <w:p w:rsidR="00C327CC" w:rsidRPr="00EF6193" w:rsidRDefault="00C327CC"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 xml:space="preserve">Các sản phẩm được </w:t>
      </w:r>
      <w:r w:rsidR="00B54C5D" w:rsidRPr="00EF6193">
        <w:rPr>
          <w:rFonts w:ascii="Times New Roman" w:eastAsia="Times New Roman" w:hAnsi="Times New Roman"/>
          <w:color w:val="333333"/>
          <w:sz w:val="26"/>
          <w:szCs w:val="26"/>
        </w:rPr>
        <w:t xml:space="preserve">tăng cường </w:t>
      </w:r>
      <w:r w:rsidRPr="00EF6193">
        <w:rPr>
          <w:rFonts w:ascii="Times New Roman" w:eastAsia="Times New Roman" w:hAnsi="Times New Roman"/>
          <w:color w:val="333333"/>
          <w:sz w:val="26"/>
          <w:szCs w:val="26"/>
          <w:lang w:eastAsia="en-US"/>
        </w:rPr>
        <w:t xml:space="preserve">vi chất dinh dưỡng ngày càng phổ biến như </w:t>
      </w:r>
      <w:r w:rsidR="00DB2BC3" w:rsidRPr="00EF6193">
        <w:rPr>
          <w:rFonts w:ascii="Times New Roman" w:eastAsia="Times New Roman" w:hAnsi="Times New Roman"/>
          <w:color w:val="333333"/>
          <w:sz w:val="26"/>
          <w:szCs w:val="26"/>
          <w:lang w:eastAsia="en-US"/>
        </w:rPr>
        <w:t xml:space="preserve">muối, </w:t>
      </w:r>
      <w:r w:rsidRPr="00EF6193">
        <w:rPr>
          <w:rFonts w:ascii="Times New Roman" w:eastAsia="Times New Roman" w:hAnsi="Times New Roman"/>
          <w:color w:val="333333"/>
          <w:sz w:val="26"/>
          <w:szCs w:val="26"/>
          <w:lang w:eastAsia="en-US"/>
        </w:rPr>
        <w:t xml:space="preserve">bột mỳ, </w:t>
      </w:r>
      <w:r w:rsidR="00DB2BC3" w:rsidRPr="00EF6193">
        <w:rPr>
          <w:rFonts w:ascii="Times New Roman" w:eastAsia="Times New Roman" w:hAnsi="Times New Roman"/>
          <w:color w:val="333333"/>
          <w:sz w:val="26"/>
          <w:szCs w:val="26"/>
          <w:lang w:eastAsia="en-US"/>
        </w:rPr>
        <w:t xml:space="preserve">dầu ăn, </w:t>
      </w:r>
      <w:r w:rsidRPr="00EF6193">
        <w:rPr>
          <w:rFonts w:ascii="Times New Roman" w:eastAsia="Times New Roman" w:hAnsi="Times New Roman"/>
          <w:color w:val="333333"/>
          <w:sz w:val="26"/>
          <w:szCs w:val="26"/>
          <w:lang w:eastAsia="en-US"/>
        </w:rPr>
        <w:t xml:space="preserve">đường, nước mắm, </w:t>
      </w:r>
      <w:r w:rsidR="00DB2BC3" w:rsidRPr="00EF6193">
        <w:rPr>
          <w:rFonts w:ascii="Times New Roman" w:eastAsia="Times New Roman" w:hAnsi="Times New Roman"/>
          <w:color w:val="333333"/>
          <w:sz w:val="26"/>
          <w:szCs w:val="26"/>
          <w:lang w:eastAsia="en-US"/>
        </w:rPr>
        <w:t xml:space="preserve">xì dầu, </w:t>
      </w:r>
      <w:r w:rsidRPr="00EF6193">
        <w:rPr>
          <w:rFonts w:ascii="Times New Roman" w:eastAsia="Times New Roman" w:hAnsi="Times New Roman"/>
          <w:color w:val="333333"/>
          <w:sz w:val="26"/>
          <w:szCs w:val="26"/>
          <w:lang w:eastAsia="en-US"/>
        </w:rPr>
        <w:t xml:space="preserve">gia vị, gạo…. Việc một số loại thực phẩm bắt buộc phải </w:t>
      </w:r>
      <w:r w:rsidR="00B54C5D" w:rsidRPr="00EF6193">
        <w:rPr>
          <w:rFonts w:ascii="Times New Roman" w:eastAsia="Times New Roman" w:hAnsi="Times New Roman"/>
          <w:color w:val="333333"/>
          <w:sz w:val="26"/>
          <w:szCs w:val="26"/>
        </w:rPr>
        <w:t xml:space="preserve">tăng cường </w:t>
      </w:r>
      <w:r w:rsidRPr="00EF6193">
        <w:rPr>
          <w:rFonts w:ascii="Times New Roman" w:eastAsia="Times New Roman" w:hAnsi="Times New Roman"/>
          <w:color w:val="333333"/>
          <w:sz w:val="26"/>
          <w:szCs w:val="26"/>
          <w:lang w:eastAsia="en-US"/>
        </w:rPr>
        <w:t>các vi chất dinh dưỡng quan trọng đang được các cơ quan chức</w:t>
      </w:r>
      <w:r w:rsidR="001F6FF3" w:rsidRPr="00EF6193">
        <w:rPr>
          <w:rFonts w:ascii="Times New Roman" w:eastAsia="Times New Roman" w:hAnsi="Times New Roman"/>
          <w:color w:val="333333"/>
          <w:sz w:val="26"/>
          <w:szCs w:val="26"/>
          <w:lang w:eastAsia="en-US"/>
        </w:rPr>
        <w:t xml:space="preserve"> năng </w:t>
      </w:r>
      <w:r w:rsidRPr="00EF6193">
        <w:rPr>
          <w:rFonts w:ascii="Times New Roman" w:eastAsia="Times New Roman" w:hAnsi="Times New Roman"/>
          <w:color w:val="333333"/>
          <w:sz w:val="26"/>
          <w:szCs w:val="26"/>
          <w:lang w:eastAsia="en-US"/>
        </w:rPr>
        <w:t>nghiên cứu và áp dụng để góp</w:t>
      </w:r>
      <w:r w:rsidR="001F6FF3" w:rsidRPr="00EF6193">
        <w:rPr>
          <w:rFonts w:ascii="Times New Roman" w:eastAsia="Times New Roman" w:hAnsi="Times New Roman"/>
          <w:color w:val="333333"/>
          <w:sz w:val="26"/>
          <w:szCs w:val="26"/>
          <w:lang w:eastAsia="en-US"/>
        </w:rPr>
        <w:t xml:space="preserve"> phần </w:t>
      </w:r>
      <w:r w:rsidRPr="00EF6193">
        <w:rPr>
          <w:rFonts w:ascii="Times New Roman" w:eastAsia="Times New Roman" w:hAnsi="Times New Roman"/>
          <w:color w:val="333333"/>
          <w:sz w:val="26"/>
          <w:szCs w:val="26"/>
          <w:lang w:eastAsia="en-US"/>
        </w:rPr>
        <w:t xml:space="preserve">vào thành công của chương trình phòng chống thiếu vi chất dinh dưỡng, nâng cao chất lượng cuộc sống của người dân Việt </w:t>
      </w:r>
      <w:r w:rsidR="00B54C5D" w:rsidRPr="00EF6193">
        <w:rPr>
          <w:rFonts w:ascii="Times New Roman" w:eastAsia="Times New Roman" w:hAnsi="Times New Roman"/>
          <w:color w:val="333333"/>
          <w:sz w:val="26"/>
          <w:szCs w:val="26"/>
          <w:lang w:eastAsia="en-US"/>
        </w:rPr>
        <w:t>N</w:t>
      </w:r>
      <w:r w:rsidRPr="00EF6193">
        <w:rPr>
          <w:rFonts w:ascii="Times New Roman" w:eastAsia="Times New Roman" w:hAnsi="Times New Roman"/>
          <w:color w:val="333333"/>
          <w:sz w:val="26"/>
          <w:szCs w:val="26"/>
          <w:lang w:eastAsia="en-US"/>
        </w:rPr>
        <w:t>am.</w:t>
      </w:r>
    </w:p>
    <w:p w:rsidR="00E5732B" w:rsidRPr="00EF6193" w:rsidRDefault="00E5732B"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Công nghệ để tăng cường vi chất vào thực phẩm h</w:t>
      </w:r>
      <w:r w:rsidR="001F6FF3" w:rsidRPr="00EF6193">
        <w:rPr>
          <w:rFonts w:ascii="Times New Roman" w:eastAsia="Times New Roman" w:hAnsi="Times New Roman"/>
          <w:color w:val="333333"/>
          <w:sz w:val="26"/>
          <w:szCs w:val="26"/>
          <w:lang w:eastAsia="en-US"/>
        </w:rPr>
        <w:t>iện khá đơn giản. Các</w:t>
      </w:r>
      <w:r w:rsidRPr="00EF6193">
        <w:rPr>
          <w:rFonts w:ascii="Times New Roman" w:eastAsia="Times New Roman" w:hAnsi="Times New Roman"/>
          <w:color w:val="333333"/>
          <w:sz w:val="26"/>
          <w:szCs w:val="26"/>
          <w:lang w:eastAsia="en-US"/>
        </w:rPr>
        <w:t xml:space="preserve"> thực phẩm thiết yếu được tăng cường vi chất dinh d</w:t>
      </w:r>
      <w:r w:rsidRPr="00EF6193">
        <w:rPr>
          <w:rFonts w:ascii="Times New Roman" w:eastAsia="Times New Roman" w:hAnsi="Times New Roman"/>
          <w:color w:val="333333"/>
          <w:sz w:val="26"/>
          <w:szCs w:val="26"/>
          <w:lang w:eastAsia="en-US"/>
        </w:rPr>
        <w:softHyphen/>
        <w:t>ưỡng có thể đến được các đối tượng cần, nhất là dân nghèo.</w:t>
      </w:r>
    </w:p>
    <w:p w:rsidR="00311E5D" w:rsidRPr="00EF6193" w:rsidRDefault="004802A4"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 xml:space="preserve">Tăng cường </w:t>
      </w:r>
      <w:r w:rsidR="00280CA3" w:rsidRPr="00EF6193">
        <w:rPr>
          <w:rFonts w:ascii="Times New Roman" w:eastAsia="Times New Roman" w:hAnsi="Times New Roman"/>
          <w:color w:val="333333"/>
          <w:sz w:val="26"/>
          <w:szCs w:val="26"/>
        </w:rPr>
        <w:t>i</w:t>
      </w:r>
      <w:r w:rsidR="00F907B3" w:rsidRPr="00EF6193">
        <w:rPr>
          <w:rFonts w:ascii="Times New Roman" w:eastAsia="Times New Roman" w:hAnsi="Times New Roman"/>
          <w:color w:val="333333"/>
          <w:sz w:val="26"/>
          <w:szCs w:val="26"/>
        </w:rPr>
        <w:t>ốt vào muối đã được triển khai thành công nhất trên khắp thế giới, trong đó có Việt Nam</w:t>
      </w:r>
      <w:r w:rsidR="00D94413" w:rsidRPr="00EF6193">
        <w:rPr>
          <w:rFonts w:ascii="Times New Roman" w:eastAsia="Times New Roman" w:hAnsi="Times New Roman"/>
          <w:color w:val="333333"/>
          <w:sz w:val="26"/>
          <w:szCs w:val="26"/>
        </w:rPr>
        <w:t xml:space="preserve"> giai đoạn 1999-2005</w:t>
      </w:r>
      <w:r w:rsidR="00F907B3" w:rsidRPr="00EF6193">
        <w:rPr>
          <w:rFonts w:ascii="Times New Roman" w:eastAsia="Times New Roman" w:hAnsi="Times New Roman"/>
          <w:color w:val="333333"/>
          <w:sz w:val="26"/>
          <w:szCs w:val="26"/>
        </w:rPr>
        <w:t xml:space="preserve">. </w:t>
      </w:r>
      <w:r w:rsidR="00311E5D" w:rsidRPr="00EF6193">
        <w:rPr>
          <w:rFonts w:ascii="Times New Roman" w:eastAsia="Times New Roman" w:hAnsi="Times New Roman"/>
          <w:color w:val="333333"/>
          <w:sz w:val="26"/>
          <w:szCs w:val="26"/>
        </w:rPr>
        <w:t xml:space="preserve">Kết quả điều tra năm 2005 cho thấy, 92,8% dân số Việt Nam tiêu thụ muối có </w:t>
      </w:r>
      <w:r w:rsidR="00D94033" w:rsidRPr="00EF6193">
        <w:rPr>
          <w:rFonts w:ascii="Times New Roman" w:eastAsia="Times New Roman" w:hAnsi="Times New Roman"/>
          <w:color w:val="333333"/>
          <w:sz w:val="26"/>
          <w:szCs w:val="26"/>
        </w:rPr>
        <w:t>i</w:t>
      </w:r>
      <w:r w:rsidR="00311E5D" w:rsidRPr="00EF6193">
        <w:rPr>
          <w:rFonts w:ascii="Times New Roman" w:eastAsia="Times New Roman" w:hAnsi="Times New Roman"/>
          <w:color w:val="333333"/>
          <w:sz w:val="26"/>
          <w:szCs w:val="26"/>
        </w:rPr>
        <w:t xml:space="preserve">ốt. </w:t>
      </w:r>
      <w:r w:rsidR="00D94413" w:rsidRPr="00EF6193">
        <w:rPr>
          <w:rFonts w:ascii="Times New Roman" w:eastAsia="Times New Roman" w:hAnsi="Times New Roman"/>
          <w:color w:val="333333"/>
          <w:sz w:val="26"/>
          <w:szCs w:val="26"/>
        </w:rPr>
        <w:t>Kết quả điều tra năm 2011 cho thấy</w:t>
      </w:r>
      <w:r w:rsidR="00F907B3" w:rsidRPr="00EF6193">
        <w:rPr>
          <w:rFonts w:ascii="Times New Roman" w:eastAsia="Times New Roman" w:hAnsi="Times New Roman"/>
          <w:color w:val="333333"/>
          <w:sz w:val="26"/>
          <w:szCs w:val="26"/>
        </w:rPr>
        <w:t xml:space="preserve">, </w:t>
      </w:r>
      <w:r w:rsidR="00D94413" w:rsidRPr="00EF6193">
        <w:rPr>
          <w:rFonts w:ascii="Times New Roman" w:eastAsia="Times New Roman" w:hAnsi="Times New Roman"/>
          <w:color w:val="333333"/>
          <w:sz w:val="26"/>
          <w:szCs w:val="26"/>
        </w:rPr>
        <w:t>45,1</w:t>
      </w:r>
      <w:r w:rsidR="00F907B3" w:rsidRPr="00EF6193">
        <w:rPr>
          <w:rFonts w:ascii="Times New Roman" w:eastAsia="Times New Roman" w:hAnsi="Times New Roman"/>
          <w:color w:val="333333"/>
          <w:sz w:val="26"/>
          <w:szCs w:val="26"/>
        </w:rPr>
        <w:t xml:space="preserve">% dân số Việt Nam tiêu thụ muối có </w:t>
      </w:r>
      <w:r w:rsidR="00D94033" w:rsidRPr="00EF6193">
        <w:rPr>
          <w:rFonts w:ascii="Times New Roman" w:eastAsia="Times New Roman" w:hAnsi="Times New Roman"/>
          <w:color w:val="333333"/>
          <w:sz w:val="26"/>
          <w:szCs w:val="26"/>
        </w:rPr>
        <w:t>i</w:t>
      </w:r>
      <w:r w:rsidR="00F907B3" w:rsidRPr="00EF6193">
        <w:rPr>
          <w:rFonts w:ascii="Times New Roman" w:eastAsia="Times New Roman" w:hAnsi="Times New Roman"/>
          <w:color w:val="333333"/>
          <w:sz w:val="26"/>
          <w:szCs w:val="26"/>
        </w:rPr>
        <w:t xml:space="preserve">ốt. Nghị định toàn dân sử dụng muối Iốt và mọi loại muối </w:t>
      </w:r>
      <w:r w:rsidRPr="00EF6193">
        <w:rPr>
          <w:rFonts w:ascii="Times New Roman" w:eastAsia="Times New Roman" w:hAnsi="Times New Roman"/>
          <w:color w:val="333333"/>
          <w:sz w:val="26"/>
          <w:szCs w:val="26"/>
        </w:rPr>
        <w:t xml:space="preserve">ăn </w:t>
      </w:r>
      <w:r w:rsidR="00F907B3" w:rsidRPr="00EF6193">
        <w:rPr>
          <w:rFonts w:ascii="Times New Roman" w:eastAsia="Times New Roman" w:hAnsi="Times New Roman"/>
          <w:color w:val="333333"/>
          <w:sz w:val="26"/>
          <w:szCs w:val="26"/>
        </w:rPr>
        <w:t xml:space="preserve">được Iốt hoá đã được Chính phủ Việt Nam thông qua </w:t>
      </w:r>
      <w:r w:rsidR="00311E5D" w:rsidRPr="00EF6193">
        <w:rPr>
          <w:rFonts w:ascii="Times New Roman" w:eastAsia="Times New Roman" w:hAnsi="Times New Roman"/>
          <w:color w:val="333333"/>
          <w:sz w:val="26"/>
          <w:szCs w:val="26"/>
        </w:rPr>
        <w:t xml:space="preserve">năm 1999 </w:t>
      </w:r>
      <w:r w:rsidR="00F907B3" w:rsidRPr="00EF6193">
        <w:rPr>
          <w:rFonts w:ascii="Times New Roman" w:eastAsia="Times New Roman" w:hAnsi="Times New Roman"/>
          <w:color w:val="333333"/>
          <w:sz w:val="26"/>
          <w:szCs w:val="26"/>
        </w:rPr>
        <w:t xml:space="preserve">và </w:t>
      </w:r>
      <w:r w:rsidR="00311E5D" w:rsidRPr="00EF6193">
        <w:rPr>
          <w:rFonts w:ascii="Times New Roman" w:eastAsia="Times New Roman" w:hAnsi="Times New Roman"/>
          <w:color w:val="333333"/>
          <w:sz w:val="26"/>
          <w:szCs w:val="26"/>
        </w:rPr>
        <w:t>đã</w:t>
      </w:r>
      <w:r w:rsidR="00F907B3" w:rsidRPr="00EF6193">
        <w:rPr>
          <w:rFonts w:ascii="Times New Roman" w:eastAsia="Times New Roman" w:hAnsi="Times New Roman"/>
          <w:color w:val="333333"/>
          <w:sz w:val="26"/>
          <w:szCs w:val="26"/>
        </w:rPr>
        <w:t xml:space="preserve"> được triển khai.</w:t>
      </w:r>
      <w:r w:rsidR="00311E5D" w:rsidRPr="00EF6193">
        <w:rPr>
          <w:rFonts w:ascii="Times New Roman" w:eastAsia="Times New Roman" w:hAnsi="Times New Roman"/>
          <w:color w:val="333333"/>
          <w:sz w:val="26"/>
          <w:szCs w:val="26"/>
        </w:rPr>
        <w:t xml:space="preserve"> Tuy nhiên, đến năm 2005, chương trình </w:t>
      </w:r>
      <w:r w:rsidR="007F60C7" w:rsidRPr="00EF6193">
        <w:rPr>
          <w:rFonts w:ascii="Times New Roman" w:eastAsia="Times New Roman" w:hAnsi="Times New Roman"/>
          <w:color w:val="333333"/>
          <w:sz w:val="26"/>
          <w:szCs w:val="26"/>
        </w:rPr>
        <w:t xml:space="preserve">Phòng chống rối loạn thiếu </w:t>
      </w:r>
      <w:r w:rsidR="00D94033" w:rsidRPr="00EF6193">
        <w:rPr>
          <w:rFonts w:ascii="Times New Roman" w:eastAsia="Times New Roman" w:hAnsi="Times New Roman"/>
          <w:color w:val="333333"/>
          <w:sz w:val="26"/>
          <w:szCs w:val="26"/>
        </w:rPr>
        <w:t>i</w:t>
      </w:r>
      <w:r w:rsidR="007F60C7" w:rsidRPr="00EF6193">
        <w:rPr>
          <w:rFonts w:ascii="Times New Roman" w:eastAsia="Times New Roman" w:hAnsi="Times New Roman"/>
          <w:color w:val="333333"/>
          <w:sz w:val="26"/>
          <w:szCs w:val="26"/>
        </w:rPr>
        <w:t xml:space="preserve">ốt </w:t>
      </w:r>
      <w:r w:rsidR="00311E5D" w:rsidRPr="00EF6193">
        <w:rPr>
          <w:rFonts w:ascii="Times New Roman" w:eastAsia="Times New Roman" w:hAnsi="Times New Roman"/>
          <w:color w:val="333333"/>
          <w:sz w:val="26"/>
          <w:szCs w:val="26"/>
        </w:rPr>
        <w:t>đã được thay đổi từ một</w:t>
      </w:r>
      <w:r w:rsidR="007F60C7" w:rsidRPr="00EF6193">
        <w:rPr>
          <w:rFonts w:ascii="Times New Roman" w:eastAsia="Times New Roman" w:hAnsi="Times New Roman"/>
          <w:color w:val="333333"/>
          <w:sz w:val="26"/>
          <w:szCs w:val="26"/>
        </w:rPr>
        <w:t xml:space="preserve"> </w:t>
      </w:r>
      <w:r w:rsidR="00311E5D" w:rsidRPr="00EF6193">
        <w:rPr>
          <w:rFonts w:ascii="Times New Roman" w:eastAsia="Times New Roman" w:hAnsi="Times New Roman"/>
          <w:color w:val="333333"/>
          <w:sz w:val="26"/>
          <w:szCs w:val="26"/>
        </w:rPr>
        <w:t>“chương trình mục tiêu quốc gia”</w:t>
      </w:r>
      <w:r w:rsidR="007F60C7" w:rsidRPr="00EF6193">
        <w:rPr>
          <w:rFonts w:ascii="Times New Roman" w:eastAsia="Times New Roman" w:hAnsi="Times New Roman"/>
          <w:color w:val="333333"/>
          <w:sz w:val="26"/>
          <w:szCs w:val="26"/>
        </w:rPr>
        <w:t xml:space="preserve"> </w:t>
      </w:r>
      <w:r w:rsidR="00311E5D" w:rsidRPr="00EF6193">
        <w:rPr>
          <w:rFonts w:ascii="Times New Roman" w:eastAsia="Times New Roman" w:hAnsi="Times New Roman"/>
          <w:color w:val="333333"/>
          <w:sz w:val="26"/>
          <w:szCs w:val="26"/>
        </w:rPr>
        <w:t xml:space="preserve">thành hoạt động y tế thường xuyên của ngành y tế công cộng. </w:t>
      </w:r>
    </w:p>
    <w:p w:rsidR="00D908F5" w:rsidRPr="00EF6193" w:rsidRDefault="007F60C7"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Tăng cường</w:t>
      </w:r>
      <w:r w:rsidR="00311E5D" w:rsidRPr="00EF6193">
        <w:rPr>
          <w:rFonts w:ascii="Times New Roman" w:eastAsia="Times New Roman" w:hAnsi="Times New Roman"/>
          <w:color w:val="333333"/>
          <w:sz w:val="26"/>
          <w:szCs w:val="26"/>
        </w:rPr>
        <w:t xml:space="preserve"> </w:t>
      </w:r>
      <w:r w:rsidR="00F907B3" w:rsidRPr="00EF6193">
        <w:rPr>
          <w:rFonts w:ascii="Times New Roman" w:eastAsia="Times New Roman" w:hAnsi="Times New Roman"/>
          <w:color w:val="333333"/>
          <w:sz w:val="26"/>
          <w:szCs w:val="26"/>
        </w:rPr>
        <w:t>sắt vào n</w:t>
      </w:r>
      <w:r w:rsidR="00F907B3" w:rsidRPr="00EF6193">
        <w:rPr>
          <w:rFonts w:ascii="Times New Roman" w:eastAsia="Times New Roman" w:hAnsi="Times New Roman"/>
          <w:color w:val="333333"/>
          <w:sz w:val="26"/>
          <w:szCs w:val="26"/>
        </w:rPr>
        <w:softHyphen/>
        <w:t>ước mắm đ</w:t>
      </w:r>
      <w:r w:rsidR="00311E5D" w:rsidRPr="00EF6193">
        <w:rPr>
          <w:rFonts w:ascii="Times New Roman" w:eastAsia="Times New Roman" w:hAnsi="Times New Roman"/>
          <w:color w:val="333333"/>
          <w:sz w:val="26"/>
          <w:szCs w:val="26"/>
        </w:rPr>
        <w:t>ã</w:t>
      </w:r>
      <w:r w:rsidR="00F907B3" w:rsidRPr="00EF6193">
        <w:rPr>
          <w:rFonts w:ascii="Times New Roman" w:eastAsia="Times New Roman" w:hAnsi="Times New Roman"/>
          <w:color w:val="333333"/>
          <w:sz w:val="26"/>
          <w:szCs w:val="26"/>
        </w:rPr>
        <w:t xml:space="preserve"> được Viện Dinh </w:t>
      </w:r>
      <w:r w:rsidR="00311E5D" w:rsidRPr="00EF6193">
        <w:rPr>
          <w:rFonts w:ascii="Times New Roman" w:eastAsia="Times New Roman" w:hAnsi="Times New Roman"/>
          <w:color w:val="333333"/>
          <w:sz w:val="26"/>
          <w:szCs w:val="26"/>
        </w:rPr>
        <w:t>d</w:t>
      </w:r>
      <w:r w:rsidR="00F907B3" w:rsidRPr="00EF6193">
        <w:rPr>
          <w:rFonts w:ascii="Times New Roman" w:eastAsia="Times New Roman" w:hAnsi="Times New Roman"/>
          <w:color w:val="333333"/>
          <w:sz w:val="26"/>
          <w:szCs w:val="26"/>
        </w:rPr>
        <w:t xml:space="preserve">ưỡng triển khai trên diện rộng nhiều vùng sinh thái với sự hỗ trợ của GAIN. </w:t>
      </w:r>
      <w:r w:rsidRPr="00EF6193">
        <w:rPr>
          <w:rFonts w:ascii="Times New Roman" w:eastAsia="Times New Roman" w:hAnsi="Times New Roman"/>
          <w:color w:val="333333"/>
          <w:sz w:val="26"/>
          <w:szCs w:val="26"/>
        </w:rPr>
        <w:t xml:space="preserve">Tăng cường </w:t>
      </w:r>
      <w:r w:rsidR="00311E5D" w:rsidRPr="00EF6193">
        <w:rPr>
          <w:rFonts w:ascii="Times New Roman" w:eastAsia="Times New Roman" w:hAnsi="Times New Roman"/>
          <w:color w:val="333333"/>
          <w:sz w:val="26"/>
          <w:szCs w:val="26"/>
        </w:rPr>
        <w:t>vitamin A vào dầu ăn</w:t>
      </w:r>
      <w:r w:rsidR="00D908F5" w:rsidRPr="00EF6193">
        <w:rPr>
          <w:rFonts w:ascii="Times New Roman" w:eastAsia="Times New Roman" w:hAnsi="Times New Roman"/>
          <w:color w:val="333333"/>
          <w:sz w:val="26"/>
          <w:szCs w:val="26"/>
        </w:rPr>
        <w:t>, tăng cường sắt, kẽm, vitamin A vào hạt nêm</w:t>
      </w:r>
      <w:r w:rsidR="00F907B3" w:rsidRPr="00EF6193">
        <w:rPr>
          <w:rFonts w:ascii="Times New Roman" w:eastAsia="Times New Roman" w:hAnsi="Times New Roman"/>
          <w:color w:val="333333"/>
          <w:sz w:val="26"/>
          <w:szCs w:val="26"/>
        </w:rPr>
        <w:t xml:space="preserve"> </w:t>
      </w:r>
      <w:r w:rsidR="00311E5D" w:rsidRPr="00EF6193">
        <w:rPr>
          <w:rFonts w:ascii="Times New Roman" w:eastAsia="Times New Roman" w:hAnsi="Times New Roman"/>
          <w:color w:val="333333"/>
          <w:sz w:val="26"/>
          <w:szCs w:val="26"/>
        </w:rPr>
        <w:t xml:space="preserve">cũng </w:t>
      </w:r>
      <w:r w:rsidR="00F907B3" w:rsidRPr="00EF6193">
        <w:rPr>
          <w:rFonts w:ascii="Times New Roman" w:eastAsia="Times New Roman" w:hAnsi="Times New Roman"/>
          <w:color w:val="333333"/>
          <w:sz w:val="26"/>
          <w:szCs w:val="26"/>
        </w:rPr>
        <w:t xml:space="preserve">đang </w:t>
      </w:r>
      <w:r w:rsidR="00311E5D" w:rsidRPr="00EF6193">
        <w:rPr>
          <w:rFonts w:ascii="Times New Roman" w:eastAsia="Times New Roman" w:hAnsi="Times New Roman"/>
          <w:color w:val="333333"/>
          <w:sz w:val="26"/>
          <w:szCs w:val="26"/>
        </w:rPr>
        <w:t xml:space="preserve">được các công ty </w:t>
      </w:r>
      <w:r w:rsidR="0017472A" w:rsidRPr="00EF6193">
        <w:rPr>
          <w:rFonts w:ascii="Times New Roman" w:eastAsia="Times New Roman" w:hAnsi="Times New Roman"/>
          <w:color w:val="333333"/>
          <w:sz w:val="26"/>
          <w:szCs w:val="26"/>
        </w:rPr>
        <w:t>thực hiện</w:t>
      </w:r>
      <w:r w:rsidR="00F907B3" w:rsidRPr="00EF6193">
        <w:rPr>
          <w:rFonts w:ascii="Times New Roman" w:eastAsia="Times New Roman" w:hAnsi="Times New Roman"/>
          <w:color w:val="333333"/>
          <w:sz w:val="26"/>
          <w:szCs w:val="26"/>
        </w:rPr>
        <w:t>.</w:t>
      </w:r>
    </w:p>
    <w:p w:rsidR="00FD7D89" w:rsidRPr="00EF6193" w:rsidRDefault="00311E5D"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Nhiều</w:t>
      </w:r>
      <w:r w:rsidR="00F907B3" w:rsidRPr="00EF6193">
        <w:rPr>
          <w:rFonts w:ascii="Times New Roman" w:eastAsia="Times New Roman" w:hAnsi="Times New Roman"/>
          <w:color w:val="333333"/>
          <w:sz w:val="26"/>
          <w:szCs w:val="26"/>
        </w:rPr>
        <w:t xml:space="preserve"> nghiên cứu </w:t>
      </w:r>
      <w:r w:rsidR="00D94033" w:rsidRPr="00EF6193">
        <w:rPr>
          <w:rFonts w:ascii="Times New Roman" w:eastAsia="Times New Roman" w:hAnsi="Times New Roman"/>
          <w:color w:val="333333"/>
          <w:sz w:val="26"/>
          <w:szCs w:val="26"/>
        </w:rPr>
        <w:t>tăng cường</w:t>
      </w:r>
      <w:r w:rsidR="00F907B3" w:rsidRPr="00EF6193">
        <w:rPr>
          <w:rFonts w:ascii="Times New Roman" w:eastAsia="Times New Roman" w:hAnsi="Times New Roman"/>
          <w:color w:val="333333"/>
          <w:sz w:val="26"/>
          <w:szCs w:val="26"/>
        </w:rPr>
        <w:t xml:space="preserve"> vitamin A, sắt, kẽm</w:t>
      </w:r>
      <w:r w:rsidRPr="00EF6193">
        <w:rPr>
          <w:rFonts w:ascii="Times New Roman" w:eastAsia="Times New Roman" w:hAnsi="Times New Roman"/>
          <w:color w:val="333333"/>
          <w:sz w:val="26"/>
          <w:szCs w:val="26"/>
        </w:rPr>
        <w:t xml:space="preserve"> </w:t>
      </w:r>
      <w:r w:rsidR="00F907B3" w:rsidRPr="00EF6193">
        <w:rPr>
          <w:rFonts w:ascii="Times New Roman" w:eastAsia="Times New Roman" w:hAnsi="Times New Roman"/>
          <w:color w:val="333333"/>
          <w:sz w:val="26"/>
          <w:szCs w:val="26"/>
        </w:rPr>
        <w:t>vào bánh quy; đưa vi chất vào mỳ ăn liền</w:t>
      </w:r>
      <w:r w:rsidR="00D94033" w:rsidRPr="00EF6193">
        <w:rPr>
          <w:rFonts w:ascii="Times New Roman" w:eastAsia="Times New Roman" w:hAnsi="Times New Roman"/>
          <w:color w:val="333333"/>
          <w:sz w:val="26"/>
          <w:szCs w:val="26"/>
        </w:rPr>
        <w:t>, thức ăn bổ sung cho trẻ em</w:t>
      </w:r>
      <w:r w:rsidR="00F907B3" w:rsidRPr="00EF6193">
        <w:rPr>
          <w:rFonts w:ascii="Times New Roman" w:eastAsia="Times New Roman" w:hAnsi="Times New Roman"/>
          <w:color w:val="333333"/>
          <w:sz w:val="26"/>
          <w:szCs w:val="26"/>
        </w:rPr>
        <w:t xml:space="preserve"> cũng</w:t>
      </w:r>
      <w:r w:rsidR="00D94033" w:rsidRPr="00EF6193">
        <w:rPr>
          <w:rFonts w:ascii="Times New Roman" w:eastAsia="Times New Roman" w:hAnsi="Times New Roman"/>
          <w:color w:val="333333"/>
          <w:sz w:val="26"/>
          <w:szCs w:val="26"/>
        </w:rPr>
        <w:t xml:space="preserve"> đã</w:t>
      </w:r>
      <w:r w:rsidR="00F907B3" w:rsidRPr="00EF6193">
        <w:rPr>
          <w:rFonts w:ascii="Times New Roman" w:eastAsia="Times New Roman" w:hAnsi="Times New Roman"/>
          <w:color w:val="333333"/>
          <w:sz w:val="26"/>
          <w:szCs w:val="26"/>
        </w:rPr>
        <w:t xml:space="preserve"> được thực hiện.  </w:t>
      </w:r>
    </w:p>
    <w:p w:rsidR="003A042F" w:rsidRPr="00EF6193" w:rsidRDefault="00FD7D89" w:rsidP="00EF6193">
      <w:pPr>
        <w:shd w:val="clear" w:color="auto" w:fill="FFFFFF"/>
        <w:spacing w:before="120"/>
        <w:jc w:val="both"/>
        <w:rPr>
          <w:rFonts w:ascii="Times New Roman" w:eastAsia="Times New Roman" w:hAnsi="Times New Roman"/>
          <w:b/>
          <w:color w:val="333333"/>
          <w:sz w:val="26"/>
          <w:szCs w:val="26"/>
        </w:rPr>
      </w:pPr>
      <w:r w:rsidRPr="00EF6193">
        <w:rPr>
          <w:rFonts w:ascii="Times New Roman" w:eastAsia="Times New Roman" w:hAnsi="Times New Roman"/>
          <w:b/>
          <w:color w:val="333333"/>
          <w:sz w:val="26"/>
          <w:szCs w:val="26"/>
        </w:rPr>
        <w:t xml:space="preserve">VI. </w:t>
      </w:r>
      <w:r w:rsidR="000D694A" w:rsidRPr="00EF6193">
        <w:rPr>
          <w:rFonts w:ascii="Times New Roman" w:eastAsia="Times New Roman" w:hAnsi="Times New Roman"/>
          <w:b/>
          <w:bCs/>
          <w:color w:val="333333"/>
          <w:sz w:val="26"/>
          <w:szCs w:val="26"/>
        </w:rPr>
        <w:t xml:space="preserve">Tăng cường vi chất vào muối ăn, </w:t>
      </w:r>
      <w:r w:rsidR="00995E0E" w:rsidRPr="00EF6193">
        <w:rPr>
          <w:rFonts w:ascii="Times New Roman" w:eastAsia="Times New Roman" w:hAnsi="Times New Roman"/>
          <w:b/>
          <w:bCs/>
          <w:color w:val="333333"/>
          <w:sz w:val="26"/>
          <w:szCs w:val="26"/>
        </w:rPr>
        <w:t xml:space="preserve">bột mì, dầu ăn và xì dầu </w:t>
      </w:r>
    </w:p>
    <w:p w:rsidR="00904B26" w:rsidRPr="00EF6193" w:rsidRDefault="00904B26"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Cs/>
          <w:color w:val="333333"/>
          <w:sz w:val="26"/>
          <w:szCs w:val="26"/>
        </w:rPr>
        <w:t>Tình hình sử dụng bột mì, dầu ăn</w:t>
      </w:r>
      <w:r w:rsidR="007B05EC" w:rsidRPr="00EF6193">
        <w:rPr>
          <w:rFonts w:ascii="Times New Roman" w:eastAsia="Times New Roman" w:hAnsi="Times New Roman"/>
          <w:bCs/>
          <w:color w:val="333333"/>
          <w:sz w:val="26"/>
          <w:szCs w:val="26"/>
        </w:rPr>
        <w:t>, muối</w:t>
      </w:r>
      <w:r w:rsidRPr="00EF6193">
        <w:rPr>
          <w:rFonts w:ascii="Times New Roman" w:eastAsia="Times New Roman" w:hAnsi="Times New Roman"/>
          <w:bCs/>
          <w:color w:val="333333"/>
          <w:sz w:val="26"/>
          <w:szCs w:val="26"/>
        </w:rPr>
        <w:t xml:space="preserve"> và xì dầu ở Việt Nam</w:t>
      </w:r>
      <w:r w:rsidRPr="00EF6193">
        <w:rPr>
          <w:rFonts w:ascii="Times New Roman" w:eastAsia="Times New Roman" w:hAnsi="Times New Roman"/>
          <w:b/>
          <w:bCs/>
          <w:color w:val="333333"/>
          <w:sz w:val="26"/>
          <w:szCs w:val="26"/>
        </w:rPr>
        <w:t>:  </w:t>
      </w:r>
    </w:p>
    <w:p w:rsidR="00FE4664" w:rsidRPr="00EF6193" w:rsidRDefault="00FE4664" w:rsidP="00EF6193">
      <w:pPr>
        <w:shd w:val="clear" w:color="auto" w:fill="FFFFFF"/>
        <w:spacing w:before="120"/>
        <w:jc w:val="both"/>
        <w:rPr>
          <w:rFonts w:ascii="Times New Roman" w:eastAsia="Times New Roman" w:hAnsi="Times New Roman"/>
          <w:b/>
          <w:bCs/>
          <w:color w:val="333333"/>
          <w:sz w:val="26"/>
          <w:szCs w:val="26"/>
        </w:rPr>
      </w:pPr>
      <w:r w:rsidRPr="00EF6193">
        <w:rPr>
          <w:rFonts w:ascii="Times New Roman" w:eastAsia="Times New Roman" w:hAnsi="Times New Roman"/>
          <w:b/>
          <w:bCs/>
          <w:color w:val="333333"/>
          <w:sz w:val="26"/>
          <w:szCs w:val="26"/>
        </w:rPr>
        <w:lastRenderedPageBreak/>
        <w:t>Mức tiêu thụ lương thực thực phẩm (VDD 2009-2010)</w:t>
      </w:r>
      <w:r w:rsidR="00B474DC" w:rsidRPr="00EF6193">
        <w:rPr>
          <w:rFonts w:ascii="Times New Roman" w:eastAsia="Times New Roman" w:hAnsi="Times New Roman"/>
          <w:b/>
          <w:bCs/>
          <w:color w:val="333333"/>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tblPr>
      <w:tblGrid>
        <w:gridCol w:w="4658"/>
        <w:gridCol w:w="4659"/>
      </w:tblGrid>
      <w:tr w:rsidR="00FE4664" w:rsidRPr="00EF6193" w:rsidTr="00B474DC">
        <w:trPr>
          <w:trHeight w:val="358"/>
        </w:trPr>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Nhóm TP</w:t>
            </w:r>
          </w:p>
        </w:tc>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Mức tiêu thụ (g/người/ngày)</w:t>
            </w:r>
          </w:p>
        </w:tc>
      </w:tr>
      <w:tr w:rsidR="00FE4664" w:rsidRPr="00EF6193" w:rsidTr="00076274">
        <w:trPr>
          <w:trHeight w:val="404"/>
        </w:trPr>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color w:val="000000"/>
                <w:kern w:val="24"/>
                <w:sz w:val="26"/>
                <w:szCs w:val="26"/>
                <w:lang w:eastAsia="en-US"/>
              </w:rPr>
              <w:t>Dầu ăn</w:t>
            </w:r>
          </w:p>
        </w:tc>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color w:val="000000"/>
                <w:kern w:val="24"/>
                <w:sz w:val="26"/>
                <w:szCs w:val="26"/>
                <w:lang w:eastAsia="en-US"/>
              </w:rPr>
              <w:t>5,8</w:t>
            </w:r>
          </w:p>
        </w:tc>
      </w:tr>
      <w:tr w:rsidR="00FE4664" w:rsidRPr="00EF6193" w:rsidTr="001F6FF3">
        <w:trPr>
          <w:trHeight w:val="386"/>
        </w:trPr>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color w:val="FF0000"/>
                <w:sz w:val="26"/>
                <w:szCs w:val="26"/>
                <w:lang w:eastAsia="en-US"/>
              </w:rPr>
            </w:pPr>
            <w:r w:rsidRPr="00EF6193">
              <w:rPr>
                <w:rFonts w:ascii="Times New Roman" w:eastAsia="Times New Roman" w:hAnsi="Times New Roman"/>
                <w:color w:val="FF0000"/>
                <w:kern w:val="24"/>
                <w:sz w:val="26"/>
                <w:szCs w:val="26"/>
                <w:lang w:eastAsia="en-US"/>
              </w:rPr>
              <w:t>Lúa mỳ</w:t>
            </w:r>
          </w:p>
        </w:tc>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color w:val="000000"/>
                <w:kern w:val="24"/>
                <w:sz w:val="26"/>
                <w:szCs w:val="26"/>
                <w:lang w:eastAsia="en-US"/>
              </w:rPr>
              <w:t>16,5</w:t>
            </w:r>
          </w:p>
        </w:tc>
      </w:tr>
      <w:tr w:rsidR="00FE4664" w:rsidRPr="00EF6193" w:rsidTr="00B474DC">
        <w:trPr>
          <w:trHeight w:val="376"/>
        </w:trPr>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color w:val="FF0000"/>
                <w:sz w:val="26"/>
                <w:szCs w:val="26"/>
                <w:lang w:eastAsia="en-US"/>
              </w:rPr>
            </w:pPr>
            <w:r w:rsidRPr="00EF6193">
              <w:rPr>
                <w:rFonts w:ascii="Times New Roman" w:eastAsia="Times New Roman" w:hAnsi="Times New Roman"/>
                <w:color w:val="FF0000"/>
                <w:kern w:val="24"/>
                <w:sz w:val="26"/>
                <w:szCs w:val="26"/>
                <w:lang w:eastAsia="en-US"/>
              </w:rPr>
              <w:t>Nước chấm</w:t>
            </w:r>
          </w:p>
        </w:tc>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color w:val="000000"/>
                <w:kern w:val="24"/>
                <w:sz w:val="26"/>
                <w:szCs w:val="26"/>
                <w:lang w:eastAsia="en-US"/>
              </w:rPr>
              <w:t>13,6</w:t>
            </w:r>
          </w:p>
        </w:tc>
      </w:tr>
      <w:tr w:rsidR="00FE4664" w:rsidRPr="00EF6193" w:rsidTr="00076274">
        <w:trPr>
          <w:trHeight w:val="449"/>
        </w:trPr>
        <w:tc>
          <w:tcPr>
            <w:tcW w:w="2500" w:type="pct"/>
            <w:shd w:val="clear" w:color="auto" w:fill="auto"/>
            <w:tcMar>
              <w:top w:w="72" w:type="dxa"/>
              <w:left w:w="144" w:type="dxa"/>
              <w:bottom w:w="72" w:type="dxa"/>
              <w:right w:w="144" w:type="dxa"/>
            </w:tcMar>
            <w:hideMark/>
          </w:tcPr>
          <w:p w:rsidR="00FE4664" w:rsidRPr="00EF6193" w:rsidRDefault="00FE4664" w:rsidP="00076274">
            <w:pPr>
              <w:jc w:val="center"/>
              <w:rPr>
                <w:rFonts w:ascii="Times New Roman" w:eastAsia="Times New Roman" w:hAnsi="Times New Roman"/>
                <w:sz w:val="26"/>
                <w:szCs w:val="26"/>
                <w:lang w:eastAsia="en-US"/>
              </w:rPr>
            </w:pPr>
            <w:r w:rsidRPr="00EF6193">
              <w:rPr>
                <w:rFonts w:ascii="Times New Roman" w:eastAsia="Times New Roman" w:hAnsi="Times New Roman"/>
                <w:color w:val="000000"/>
                <w:kern w:val="24"/>
                <w:sz w:val="26"/>
                <w:szCs w:val="26"/>
                <w:lang w:eastAsia="en-US"/>
              </w:rPr>
              <w:t>Muối</w:t>
            </w:r>
            <w:r w:rsidR="00280CA3" w:rsidRPr="00EF6193">
              <w:rPr>
                <w:rFonts w:ascii="Times New Roman" w:eastAsia="Times New Roman" w:hAnsi="Times New Roman"/>
                <w:color w:val="000000"/>
                <w:kern w:val="24"/>
                <w:sz w:val="26"/>
                <w:szCs w:val="26"/>
                <w:lang w:eastAsia="en-US"/>
              </w:rPr>
              <w:t xml:space="preserve"> (**)</w:t>
            </w:r>
          </w:p>
        </w:tc>
        <w:tc>
          <w:tcPr>
            <w:tcW w:w="2500" w:type="pct"/>
            <w:shd w:val="clear" w:color="auto" w:fill="auto"/>
            <w:tcMar>
              <w:top w:w="72" w:type="dxa"/>
              <w:left w:w="144" w:type="dxa"/>
              <w:bottom w:w="72" w:type="dxa"/>
              <w:right w:w="144" w:type="dxa"/>
            </w:tcMar>
            <w:hideMark/>
          </w:tcPr>
          <w:p w:rsidR="00FE4664" w:rsidRPr="00EF6193" w:rsidRDefault="00B474DC" w:rsidP="00076274">
            <w:pPr>
              <w:jc w:val="center"/>
              <w:rPr>
                <w:rFonts w:ascii="Times New Roman" w:eastAsia="Times New Roman" w:hAnsi="Times New Roman"/>
                <w:sz w:val="26"/>
                <w:szCs w:val="26"/>
                <w:lang w:eastAsia="en-US"/>
              </w:rPr>
            </w:pPr>
            <w:r w:rsidRPr="00EF6193">
              <w:rPr>
                <w:rFonts w:ascii="Times New Roman" w:eastAsia="Times New Roman" w:hAnsi="Times New Roman"/>
                <w:sz w:val="26"/>
                <w:szCs w:val="26"/>
                <w:lang w:eastAsia="en-US"/>
              </w:rPr>
              <w:t>11.</w:t>
            </w:r>
            <w:r w:rsidR="00280CA3" w:rsidRPr="00EF6193">
              <w:rPr>
                <w:rFonts w:ascii="Times New Roman" w:eastAsia="Times New Roman" w:hAnsi="Times New Roman"/>
                <w:sz w:val="26"/>
                <w:szCs w:val="26"/>
                <w:lang w:eastAsia="en-US"/>
              </w:rPr>
              <w:t>7</w:t>
            </w:r>
          </w:p>
        </w:tc>
      </w:tr>
    </w:tbl>
    <w:p w:rsidR="00B474DC" w:rsidRPr="00EF6193" w:rsidRDefault="00B474DC"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xml:space="preserve">(*) Tổng Điều tra Dinh dưỡng 2009-2010 </w:t>
      </w:r>
    </w:p>
    <w:p w:rsidR="00FD7D89" w:rsidRPr="00EF6193" w:rsidRDefault="00280CA3" w:rsidP="00EF6193">
      <w:pPr>
        <w:shd w:val="clear" w:color="auto" w:fill="FFFFFF"/>
        <w:spacing w:before="120"/>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Hiền VTT., và cộng sự. Tạp chí Y học TP. HCM, 2012</w:t>
      </w:r>
    </w:p>
    <w:p w:rsidR="00904B26" w:rsidRPr="00EF6193" w:rsidRDefault="00FD7D89" w:rsidP="00EF6193">
      <w:pPr>
        <w:shd w:val="clear" w:color="auto" w:fill="FFFFFF"/>
        <w:spacing w:before="120"/>
        <w:jc w:val="both"/>
        <w:rPr>
          <w:rFonts w:ascii="Times New Roman" w:eastAsia="Times New Roman" w:hAnsi="Times New Roman"/>
          <w:i/>
          <w:color w:val="333333"/>
          <w:sz w:val="26"/>
          <w:szCs w:val="26"/>
        </w:rPr>
      </w:pPr>
      <w:r w:rsidRPr="00EF6193">
        <w:rPr>
          <w:rFonts w:ascii="Times New Roman" w:eastAsia="Times New Roman" w:hAnsi="Times New Roman"/>
          <w:b/>
          <w:color w:val="333333"/>
          <w:sz w:val="26"/>
          <w:szCs w:val="26"/>
        </w:rPr>
        <w:t>6.1.</w:t>
      </w:r>
      <w:r w:rsidRPr="00EF6193">
        <w:rPr>
          <w:rFonts w:ascii="Times New Roman" w:eastAsia="Times New Roman" w:hAnsi="Times New Roman"/>
          <w:i/>
          <w:color w:val="333333"/>
          <w:sz w:val="26"/>
          <w:szCs w:val="26"/>
        </w:rPr>
        <w:t xml:space="preserve"> </w:t>
      </w:r>
      <w:r w:rsidR="002B2FC2" w:rsidRPr="00EF6193">
        <w:rPr>
          <w:rFonts w:ascii="Times New Roman" w:eastAsia="Times New Roman" w:hAnsi="Times New Roman"/>
          <w:b/>
          <w:color w:val="333333"/>
          <w:sz w:val="26"/>
          <w:szCs w:val="26"/>
        </w:rPr>
        <w:t>Tăng cường</w:t>
      </w:r>
      <w:r w:rsidR="00904B26" w:rsidRPr="00EF6193">
        <w:rPr>
          <w:rFonts w:ascii="Times New Roman" w:eastAsia="Times New Roman" w:hAnsi="Times New Roman"/>
          <w:b/>
          <w:color w:val="333333"/>
          <w:sz w:val="26"/>
          <w:szCs w:val="26"/>
        </w:rPr>
        <w:t xml:space="preserve"> vitamin A vào dầu ăn</w:t>
      </w:r>
    </w:p>
    <w:p w:rsidR="00FE4664" w:rsidRPr="00EF6193" w:rsidRDefault="00B474DC" w:rsidP="00EF6193">
      <w:pPr>
        <w:shd w:val="clear" w:color="auto" w:fill="FFFFFF"/>
        <w:spacing w:before="120"/>
        <w:jc w:val="both"/>
        <w:rPr>
          <w:rFonts w:ascii="Times New Roman" w:eastAsia="Times New Roman" w:hAnsi="Times New Roman"/>
          <w:b/>
          <w:color w:val="333333"/>
          <w:sz w:val="26"/>
          <w:szCs w:val="26"/>
        </w:rPr>
      </w:pPr>
      <w:r w:rsidRPr="00EF6193">
        <w:rPr>
          <w:rFonts w:ascii="Times New Roman" w:eastAsia="Times New Roman" w:hAnsi="Times New Roman"/>
          <w:b/>
          <w:color w:val="333333"/>
          <w:sz w:val="26"/>
          <w:szCs w:val="26"/>
        </w:rPr>
        <w:t>Mức tiêu thụ dầu ăn của người dân Việt Nam từ năm 2000 đế</w:t>
      </w:r>
      <w:r w:rsidR="00AB2C60" w:rsidRPr="00EF6193">
        <w:rPr>
          <w:rFonts w:ascii="Times New Roman" w:eastAsia="Times New Roman" w:hAnsi="Times New Roman"/>
          <w:b/>
          <w:color w:val="333333"/>
          <w:sz w:val="26"/>
          <w:szCs w:val="26"/>
        </w:rPr>
        <w:t>n</w:t>
      </w:r>
      <w:r w:rsidRPr="00EF6193">
        <w:rPr>
          <w:rFonts w:ascii="Times New Roman" w:eastAsia="Times New Roman" w:hAnsi="Times New Roman"/>
          <w:b/>
          <w:color w:val="333333"/>
          <w:sz w:val="26"/>
          <w:szCs w:val="26"/>
        </w:rPr>
        <w:t xml:space="preserve"> năm 2009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tblPr>
      <w:tblGrid>
        <w:gridCol w:w="1549"/>
        <w:gridCol w:w="1104"/>
        <w:gridCol w:w="1333"/>
        <w:gridCol w:w="1333"/>
        <w:gridCol w:w="1332"/>
        <w:gridCol w:w="1332"/>
        <w:gridCol w:w="1334"/>
      </w:tblGrid>
      <w:tr w:rsidR="00B474DC" w:rsidRPr="00EF6193" w:rsidTr="00076274">
        <w:trPr>
          <w:trHeight w:val="413"/>
        </w:trPr>
        <w:tc>
          <w:tcPr>
            <w:tcW w:w="831"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Kg/người</w:t>
            </w:r>
          </w:p>
        </w:tc>
        <w:tc>
          <w:tcPr>
            <w:tcW w:w="592"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2000</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2005</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2006</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2007</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2009</w:t>
            </w:r>
          </w:p>
        </w:tc>
        <w:tc>
          <w:tcPr>
            <w:tcW w:w="716"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Tăng</w:t>
            </w:r>
          </w:p>
        </w:tc>
      </w:tr>
      <w:tr w:rsidR="00B474DC" w:rsidRPr="00EF6193" w:rsidTr="00076274">
        <w:trPr>
          <w:trHeight w:val="494"/>
        </w:trPr>
        <w:tc>
          <w:tcPr>
            <w:tcW w:w="831"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Dầu ăn</w:t>
            </w:r>
          </w:p>
        </w:tc>
        <w:tc>
          <w:tcPr>
            <w:tcW w:w="592"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2.3</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3.75</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4.12</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4.44</w:t>
            </w:r>
          </w:p>
        </w:tc>
        <w:tc>
          <w:tcPr>
            <w:tcW w:w="715"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5.38</w:t>
            </w:r>
          </w:p>
        </w:tc>
        <w:tc>
          <w:tcPr>
            <w:tcW w:w="716" w:type="pct"/>
            <w:shd w:val="clear" w:color="auto" w:fill="auto"/>
            <w:tcMar>
              <w:top w:w="72" w:type="dxa"/>
              <w:left w:w="144" w:type="dxa"/>
              <w:bottom w:w="72" w:type="dxa"/>
              <w:right w:w="144" w:type="dxa"/>
            </w:tcMar>
            <w:hideMark/>
          </w:tcPr>
          <w:p w:rsidR="00AB2C60" w:rsidRPr="00EF6193" w:rsidRDefault="00B474DC" w:rsidP="00076274">
            <w:pPr>
              <w:shd w:val="clear" w:color="auto" w:fill="FFFFFF"/>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+134%</w:t>
            </w:r>
          </w:p>
        </w:tc>
      </w:tr>
    </w:tbl>
    <w:p w:rsidR="00B474DC" w:rsidRPr="00EF6193" w:rsidRDefault="00B474DC" w:rsidP="00EF6193">
      <w:pPr>
        <w:pStyle w:val="NormalWeb"/>
        <w:spacing w:before="120" w:beforeAutospacing="0" w:after="0" w:afterAutospacing="0"/>
        <w:textAlignment w:val="baseline"/>
        <w:rPr>
          <w:rFonts w:eastAsia="+mn-ea"/>
          <w:i/>
          <w:color w:val="000000"/>
          <w:sz w:val="26"/>
          <w:szCs w:val="26"/>
        </w:rPr>
      </w:pPr>
      <w:r w:rsidRPr="00EF6193">
        <w:rPr>
          <w:rFonts w:eastAsia="+mn-ea"/>
          <w:b/>
          <w:i/>
          <w:color w:val="000000"/>
          <w:sz w:val="26"/>
          <w:szCs w:val="26"/>
        </w:rPr>
        <w:t xml:space="preserve">(*) </w:t>
      </w:r>
      <w:r w:rsidRPr="00EF6193">
        <w:rPr>
          <w:rFonts w:eastAsia="+mn-ea"/>
          <w:i/>
          <w:color w:val="000000"/>
          <w:sz w:val="26"/>
          <w:szCs w:val="26"/>
        </w:rPr>
        <w:t>Tổng cục thống kê, Bộ Công thương</w:t>
      </w:r>
    </w:p>
    <w:p w:rsidR="00B474DC" w:rsidRPr="00EF6193" w:rsidRDefault="00B474DC" w:rsidP="00EF6193">
      <w:pPr>
        <w:pStyle w:val="NormalWeb"/>
        <w:spacing w:before="120" w:beforeAutospacing="0" w:after="0" w:afterAutospacing="0"/>
        <w:textAlignment w:val="baseline"/>
        <w:rPr>
          <w:i/>
          <w:sz w:val="26"/>
          <w:szCs w:val="26"/>
        </w:rPr>
      </w:pPr>
      <w:r w:rsidRPr="00EF6193">
        <w:rPr>
          <w:rFonts w:eastAsia="+mn-ea"/>
          <w:i/>
          <w:color w:val="000000"/>
          <w:sz w:val="26"/>
          <w:szCs w:val="26"/>
        </w:rPr>
        <w:t xml:space="preserve">Ưu điểm của việc bổ sung vitamin A vào dầu ăn: </w:t>
      </w:r>
    </w:p>
    <w:p w:rsidR="00904B26" w:rsidRPr="00EF6193" w:rsidRDefault="00B474DC" w:rsidP="00076274">
      <w:pPr>
        <w:shd w:val="clear" w:color="auto" w:fill="FFFFFF"/>
        <w:tabs>
          <w:tab w:val="num" w:pos="720"/>
        </w:tabs>
        <w:spacing w:before="120"/>
        <w:jc w:val="both"/>
        <w:rPr>
          <w:rFonts w:ascii="Times New Roman" w:eastAsia="Times New Roman" w:hAnsi="Times New Roman"/>
          <w:color w:val="333333"/>
          <w:sz w:val="26"/>
          <w:szCs w:val="26"/>
        </w:rPr>
      </w:pPr>
      <w:r w:rsidRPr="00EF6193">
        <w:rPr>
          <w:rFonts w:ascii="Times New Roman" w:eastAsia="Times New Roman" w:hAnsi="Times New Roman"/>
          <w:bCs/>
          <w:color w:val="333333"/>
          <w:sz w:val="26"/>
          <w:szCs w:val="26"/>
        </w:rPr>
        <w:t>Mức tiêu thụ dầu ăn của người dân Việt Nam cao, phân phối rộng rãi, sản xuất tập trung.</w:t>
      </w:r>
      <w:r w:rsidR="00AB2C60" w:rsidRPr="00EF6193">
        <w:rPr>
          <w:rFonts w:ascii="Times New Roman" w:eastAsia="Times New Roman" w:hAnsi="Times New Roman"/>
          <w:bCs/>
          <w:color w:val="333333"/>
          <w:sz w:val="26"/>
          <w:szCs w:val="26"/>
        </w:rPr>
        <w:t xml:space="preserve"> </w:t>
      </w:r>
      <w:r w:rsidRPr="00EF6193">
        <w:rPr>
          <w:rFonts w:ascii="Times New Roman" w:eastAsia="Times New Roman" w:hAnsi="Times New Roman"/>
          <w:bCs/>
          <w:color w:val="333333"/>
          <w:sz w:val="26"/>
          <w:szCs w:val="26"/>
        </w:rPr>
        <w:t>Các thành phần trong dầu chậm oxy hóa, cho phép giữ được hàm lượng vitamin A cao nhất sau quá trình vận chuyển, bảo quản và nấu nướng.</w:t>
      </w:r>
      <w:r w:rsidRPr="00EF6193">
        <w:rPr>
          <w:rFonts w:ascii="Times New Roman" w:eastAsia="Times New Roman" w:hAnsi="Times New Roman"/>
          <w:b/>
          <w:bCs/>
          <w:color w:val="333333"/>
          <w:sz w:val="26"/>
          <w:szCs w:val="26"/>
        </w:rPr>
        <w:t xml:space="preserve">  </w:t>
      </w:r>
      <w:r w:rsidRPr="00EF6193">
        <w:rPr>
          <w:rFonts w:ascii="Times New Roman" w:eastAsia="Times New Roman" w:hAnsi="Times New Roman"/>
          <w:color w:val="333333"/>
          <w:sz w:val="26"/>
          <w:szCs w:val="26"/>
        </w:rPr>
        <w:t xml:space="preserve">Chi phí cho việc </w:t>
      </w:r>
      <w:r w:rsidR="002B2FC2" w:rsidRPr="00EF6193">
        <w:rPr>
          <w:rFonts w:ascii="Times New Roman" w:eastAsia="Times New Roman" w:hAnsi="Times New Roman"/>
          <w:color w:val="333333"/>
          <w:sz w:val="26"/>
          <w:szCs w:val="26"/>
        </w:rPr>
        <w:t>tăng cường</w:t>
      </w:r>
      <w:r w:rsidRPr="00EF6193">
        <w:rPr>
          <w:rFonts w:ascii="Times New Roman" w:eastAsia="Times New Roman" w:hAnsi="Times New Roman"/>
          <w:color w:val="333333"/>
          <w:sz w:val="26"/>
          <w:szCs w:val="26"/>
        </w:rPr>
        <w:t xml:space="preserve"> vitamin A</w:t>
      </w:r>
      <w:r w:rsidR="00AB2C60" w:rsidRPr="00EF6193">
        <w:rPr>
          <w:rFonts w:ascii="Times New Roman" w:eastAsia="Times New Roman" w:hAnsi="Times New Roman"/>
          <w:color w:val="333333"/>
          <w:sz w:val="26"/>
          <w:szCs w:val="26"/>
        </w:rPr>
        <w:t xml:space="preserve"> vào dầu ăn ước tính khoảng 2 US $/tấn. Giá thành </w:t>
      </w:r>
      <w:r w:rsidR="002B2FC2" w:rsidRPr="00EF6193">
        <w:rPr>
          <w:rFonts w:ascii="Times New Roman" w:eastAsia="Times New Roman" w:hAnsi="Times New Roman"/>
          <w:color w:val="333333"/>
          <w:sz w:val="26"/>
          <w:szCs w:val="26"/>
        </w:rPr>
        <w:t>tăng cường</w:t>
      </w:r>
      <w:r w:rsidR="00AB2C60" w:rsidRPr="00EF6193">
        <w:rPr>
          <w:rFonts w:ascii="Times New Roman" w:eastAsia="Times New Roman" w:hAnsi="Times New Roman"/>
          <w:color w:val="333333"/>
          <w:sz w:val="26"/>
          <w:szCs w:val="26"/>
        </w:rPr>
        <w:t xml:space="preserve"> vitamin A vào dầu ăn tăng khoảng </w:t>
      </w:r>
      <w:r w:rsidRPr="00EF6193">
        <w:rPr>
          <w:rFonts w:ascii="Times New Roman" w:eastAsia="Times New Roman" w:hAnsi="Times New Roman"/>
          <w:color w:val="333333"/>
          <w:sz w:val="26"/>
          <w:szCs w:val="26"/>
        </w:rPr>
        <w:t>0,012 US $/người/năm</w:t>
      </w:r>
      <w:r w:rsidR="00AB2C60" w:rsidRPr="00EF6193">
        <w:rPr>
          <w:rFonts w:ascii="Times New Roman" w:eastAsia="Times New Roman" w:hAnsi="Times New Roman"/>
          <w:color w:val="333333"/>
          <w:sz w:val="26"/>
          <w:szCs w:val="26"/>
        </w:rPr>
        <w:t>.</w:t>
      </w:r>
      <w:r w:rsidR="00076274">
        <w:rPr>
          <w:rFonts w:ascii="Times New Roman" w:eastAsia="Times New Roman" w:hAnsi="Times New Roman"/>
          <w:color w:val="333333"/>
          <w:sz w:val="26"/>
          <w:szCs w:val="26"/>
        </w:rPr>
        <w:t xml:space="preserve"> </w:t>
      </w:r>
      <w:r w:rsidR="00904B26" w:rsidRPr="00EF6193">
        <w:rPr>
          <w:rFonts w:ascii="Times New Roman" w:eastAsia="Times New Roman" w:hAnsi="Times New Roman"/>
          <w:color w:val="333333"/>
          <w:sz w:val="26"/>
          <w:szCs w:val="26"/>
        </w:rPr>
        <w:t>Có gần 20 nước trên thế giới thực hiện tăng cường vitamin A bắt buộc vào dầu ăn, nhiều nghiên cứu cho thấy tăng cường vitamin A vào dầu ăn cải thiện rõ rệt tìn</w:t>
      </w:r>
      <w:r w:rsidR="00D65FF2" w:rsidRPr="00EF6193">
        <w:rPr>
          <w:rFonts w:ascii="Times New Roman" w:eastAsia="Times New Roman" w:hAnsi="Times New Roman"/>
          <w:color w:val="333333"/>
          <w:sz w:val="26"/>
          <w:szCs w:val="26"/>
        </w:rPr>
        <w:t xml:space="preserve">h trạng sức khỏe của người dân như </w:t>
      </w:r>
      <w:r w:rsidR="00904B26" w:rsidRPr="00EF6193">
        <w:rPr>
          <w:rFonts w:ascii="Times New Roman" w:eastAsia="Times New Roman" w:hAnsi="Times New Roman"/>
          <w:color w:val="333333"/>
          <w:sz w:val="26"/>
          <w:szCs w:val="26"/>
        </w:rPr>
        <w:t>cải thiện tình trạng vitamin A của cơ thể. </w:t>
      </w:r>
    </w:p>
    <w:p w:rsidR="00B474DC" w:rsidRPr="00EF6193" w:rsidRDefault="00AB2C60" w:rsidP="00EF6193">
      <w:pPr>
        <w:shd w:val="clear" w:color="auto" w:fill="FFFFFF"/>
        <w:spacing w:before="120"/>
        <w:jc w:val="both"/>
        <w:rPr>
          <w:rFonts w:ascii="Times New Roman" w:eastAsia="Times New Roman" w:hAnsi="Times New Roman"/>
          <w:i/>
          <w:color w:val="333333"/>
          <w:sz w:val="26"/>
          <w:szCs w:val="26"/>
        </w:rPr>
      </w:pPr>
      <w:r w:rsidRPr="00EF6193">
        <w:rPr>
          <w:rFonts w:ascii="Times New Roman" w:eastAsia="Times New Roman" w:hAnsi="Times New Roman"/>
          <w:bCs/>
          <w:i/>
          <w:color w:val="333333"/>
          <w:sz w:val="26"/>
          <w:szCs w:val="26"/>
          <w:lang w:val="en-GB"/>
        </w:rPr>
        <w:t>Sự bền vững của vitamin A trong dầu và thực phẩm</w:t>
      </w:r>
    </w:p>
    <w:p w:rsidR="00AB2C60" w:rsidRPr="00EF6193" w:rsidRDefault="00AB2C60"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bCs/>
          <w:color w:val="333333"/>
          <w:sz w:val="26"/>
          <w:szCs w:val="26"/>
          <w:lang w:val="da-DK"/>
        </w:rPr>
        <w:t>66,6 IU/G bảo quản ở nhiệt độ môi trường:   20°C</w:t>
      </w:r>
    </w:p>
    <w:p w:rsidR="00B474DC" w:rsidRPr="00EF6193" w:rsidRDefault="006F7F19" w:rsidP="008F4B1F">
      <w:pPr>
        <w:shd w:val="clear" w:color="auto" w:fill="FFFFFF"/>
        <w:spacing w:before="120"/>
        <w:jc w:val="center"/>
        <w:rPr>
          <w:rFonts w:ascii="Times New Roman" w:eastAsia="Times New Roman" w:hAnsi="Times New Roman"/>
          <w:color w:val="333333"/>
          <w:sz w:val="26"/>
          <w:szCs w:val="26"/>
        </w:rPr>
      </w:pPr>
      <w:r w:rsidRPr="00EF6193">
        <w:rPr>
          <w:rFonts w:ascii="Times New Roman" w:eastAsia="Times New Roman" w:hAnsi="Times New Roman"/>
          <w:noProof/>
          <w:color w:val="333333"/>
          <w:sz w:val="26"/>
          <w:szCs w:val="26"/>
          <w:lang w:eastAsia="ko-KR"/>
        </w:rPr>
        <w:drawing>
          <wp:inline distT="0" distB="0" distL="0" distR="0">
            <wp:extent cx="4698365" cy="2487295"/>
            <wp:effectExtent l="0" t="0" r="6985"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4698365" cy="2487295"/>
                    </a:xfrm>
                    <a:prstGeom prst="rect">
                      <a:avLst/>
                    </a:prstGeom>
                    <a:noFill/>
                    <a:ln w="9525">
                      <a:noFill/>
                      <a:miter lim="800000"/>
                      <a:headEnd/>
                      <a:tailEnd/>
                    </a:ln>
                    <a:effectLst/>
                  </pic:spPr>
                </pic:pic>
              </a:graphicData>
            </a:graphic>
          </wp:inline>
        </w:drawing>
      </w:r>
    </w:p>
    <w:p w:rsidR="00AB2C60" w:rsidRPr="00EF6193" w:rsidRDefault="00AB2C60"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xml:space="preserve">Nguồn: </w:t>
      </w:r>
    </w:p>
    <w:p w:rsidR="00AB2C60" w:rsidRPr="00EF6193" w:rsidRDefault="00AB2C60"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1. M. Rahmani, Institut Agronomique et Vétérinaire Hassan II; Rabat / MOROCCO</w:t>
      </w:r>
    </w:p>
    <w:p w:rsidR="00AB2C60" w:rsidRPr="00EF6193" w:rsidRDefault="00AB2C60"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lastRenderedPageBreak/>
        <w:t>2. H. Aguenaou, Faculté des Sciences; Kénitra / MOROCCO</w:t>
      </w:r>
    </w:p>
    <w:p w:rsidR="00AB2C60" w:rsidRPr="00EF6193" w:rsidRDefault="00AB2C60" w:rsidP="00FC61A4">
      <w:pPr>
        <w:shd w:val="clear" w:color="auto" w:fill="FFFFFF"/>
        <w:spacing w:before="120"/>
        <w:jc w:val="center"/>
        <w:rPr>
          <w:rFonts w:ascii="Times New Roman" w:eastAsia="Times New Roman" w:hAnsi="Times New Roman"/>
          <w:color w:val="333333"/>
          <w:sz w:val="26"/>
          <w:szCs w:val="26"/>
          <w:lang w:val="da-DK"/>
        </w:rPr>
      </w:pPr>
      <w:r w:rsidRPr="00EF6193">
        <w:rPr>
          <w:rFonts w:ascii="Times New Roman" w:eastAsia="Times New Roman" w:hAnsi="Times New Roman"/>
          <w:b/>
          <w:bCs/>
          <w:color w:val="333333"/>
          <w:sz w:val="26"/>
          <w:szCs w:val="26"/>
          <w:lang w:val="da-DK"/>
        </w:rPr>
        <w:t>Ảnh hưởng của nhiệt độ tới sự bền vững của vitamin A 33.3 IU/g</w:t>
      </w:r>
    </w:p>
    <w:p w:rsidR="00AB2C60" w:rsidRPr="00EF6193" w:rsidRDefault="006F7F19"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noProof/>
          <w:color w:val="333333"/>
          <w:sz w:val="26"/>
          <w:szCs w:val="26"/>
          <w:lang w:eastAsia="ko-KR"/>
        </w:rPr>
        <w:drawing>
          <wp:inline distT="0" distB="0" distL="0" distR="0">
            <wp:extent cx="5133340" cy="2717165"/>
            <wp:effectExtent l="0" t="0" r="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5133340" cy="2717165"/>
                    </a:xfrm>
                    <a:prstGeom prst="rect">
                      <a:avLst/>
                    </a:prstGeom>
                    <a:noFill/>
                    <a:ln w="9525">
                      <a:noFill/>
                      <a:miter lim="800000"/>
                      <a:headEnd/>
                      <a:tailEnd/>
                    </a:ln>
                    <a:effectLst/>
                  </pic:spPr>
                </pic:pic>
              </a:graphicData>
            </a:graphic>
          </wp:inline>
        </w:drawing>
      </w:r>
    </w:p>
    <w:p w:rsidR="00034D9B" w:rsidRPr="00EF6193" w:rsidRDefault="00034D9B"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xml:space="preserve">Nguồn: </w:t>
      </w:r>
    </w:p>
    <w:p w:rsidR="00034D9B" w:rsidRPr="00EF6193" w:rsidRDefault="00034D9B"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1. M. Rahmani, Institut Agronomique et Vétérinaire Hassan II; Rabat / MOROCCO</w:t>
      </w:r>
    </w:p>
    <w:p w:rsidR="00034D9B" w:rsidRPr="00EF6193" w:rsidRDefault="00034D9B" w:rsidP="0007627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2. H. Aguenaou, Faculté des Sciences; Kénitra / MOROCCO</w:t>
      </w:r>
    </w:p>
    <w:p w:rsidR="00904B26" w:rsidRPr="00EF6193" w:rsidRDefault="00904B26" w:rsidP="00EF6193">
      <w:pPr>
        <w:shd w:val="clear" w:color="auto" w:fill="FFFFFF"/>
        <w:spacing w:before="120"/>
        <w:jc w:val="both"/>
        <w:rPr>
          <w:rFonts w:ascii="Times New Roman" w:eastAsia="Times New Roman" w:hAnsi="Times New Roman"/>
          <w:color w:val="333333"/>
          <w:sz w:val="26"/>
          <w:szCs w:val="26"/>
          <w:lang w:val="da-DK"/>
        </w:rPr>
      </w:pPr>
      <w:r w:rsidRPr="00EF6193">
        <w:rPr>
          <w:rFonts w:ascii="Times New Roman" w:eastAsia="Times New Roman" w:hAnsi="Times New Roman"/>
          <w:b/>
          <w:bCs/>
          <w:color w:val="333333"/>
          <w:sz w:val="26"/>
          <w:szCs w:val="26"/>
          <w:lang w:val="da-DK"/>
        </w:rPr>
        <w:t xml:space="preserve">Sự bền vững của vitamin A trong dầu </w:t>
      </w:r>
      <w:r w:rsidR="002B2FC2" w:rsidRPr="00EF6193">
        <w:rPr>
          <w:rFonts w:ascii="Times New Roman" w:eastAsia="Times New Roman" w:hAnsi="Times New Roman"/>
          <w:b/>
          <w:bCs/>
          <w:color w:val="333333"/>
          <w:sz w:val="26"/>
          <w:szCs w:val="26"/>
          <w:lang w:val="da-DK"/>
        </w:rPr>
        <w:t>tăng cường</w:t>
      </w:r>
      <w:r w:rsidRPr="00EF6193">
        <w:rPr>
          <w:rFonts w:ascii="Times New Roman" w:eastAsia="Times New Roman" w:hAnsi="Times New Roman"/>
          <w:b/>
          <w:bCs/>
          <w:color w:val="333333"/>
          <w:sz w:val="26"/>
          <w:szCs w:val="26"/>
          <w:lang w:val="da-DK"/>
        </w:rPr>
        <w:t xml:space="preserve"> vitamin A khi chiên khoai tây  nhiều lần ở nhiệt độ 180°C (Lặp lại 2 lần)</w:t>
      </w:r>
    </w:p>
    <w:tbl>
      <w:tblPr>
        <w:tblW w:w="9420" w:type="dxa"/>
        <w:tblCellMar>
          <w:left w:w="0" w:type="dxa"/>
          <w:right w:w="0" w:type="dxa"/>
        </w:tblCellMar>
        <w:tblLook w:val="0600"/>
      </w:tblPr>
      <w:tblGrid>
        <w:gridCol w:w="3140"/>
        <w:gridCol w:w="3140"/>
        <w:gridCol w:w="3140"/>
      </w:tblGrid>
      <w:tr w:rsidR="00904B26" w:rsidRPr="00EF6193" w:rsidTr="00904B26">
        <w:trPr>
          <w:trHeight w:val="385"/>
        </w:trPr>
        <w:tc>
          <w:tcPr>
            <w:tcW w:w="314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Số lần chiên</w:t>
            </w:r>
          </w:p>
        </w:tc>
        <w:tc>
          <w:tcPr>
            <w:tcW w:w="628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 Vitamin A còn lại</w:t>
            </w:r>
          </w:p>
        </w:tc>
      </w:tr>
      <w:tr w:rsidR="00904B26" w:rsidRPr="00EF6193" w:rsidTr="00904B26">
        <w:trPr>
          <w:trHeight w:val="403"/>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04B26" w:rsidRPr="00EF6193" w:rsidRDefault="00904B26" w:rsidP="00EF6193">
            <w:pPr>
              <w:spacing w:before="120"/>
              <w:rPr>
                <w:rFonts w:ascii="Times New Roman" w:eastAsia="Times New Roman" w:hAnsi="Times New Roman"/>
                <w:sz w:val="26"/>
                <w:szCs w:val="26"/>
                <w:lang w:eastAsia="en-US"/>
              </w:rPr>
            </w:pPr>
          </w:p>
        </w:tc>
        <w:tc>
          <w:tcPr>
            <w:tcW w:w="628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33.3 IU/G                       66.6 IU/g</w:t>
            </w:r>
          </w:p>
        </w:tc>
      </w:tr>
      <w:tr w:rsidR="00904B26" w:rsidRPr="00EF6193" w:rsidTr="00904B26">
        <w:trPr>
          <w:trHeight w:val="340"/>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1</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90.5</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93.5</w:t>
            </w:r>
          </w:p>
        </w:tc>
      </w:tr>
      <w:tr w:rsidR="00904B26" w:rsidRPr="00EF6193" w:rsidTr="00904B26">
        <w:trPr>
          <w:trHeight w:val="340"/>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2</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87.0</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86.5</w:t>
            </w:r>
          </w:p>
        </w:tc>
      </w:tr>
      <w:tr w:rsidR="00904B26" w:rsidRPr="00EF6193" w:rsidTr="00904B26">
        <w:trPr>
          <w:trHeight w:val="331"/>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3</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77.5</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82.0</w:t>
            </w:r>
          </w:p>
        </w:tc>
      </w:tr>
      <w:tr w:rsidR="00904B26" w:rsidRPr="00EF6193" w:rsidTr="00904B26">
        <w:trPr>
          <w:trHeight w:val="376"/>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4</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72.5</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76.5</w:t>
            </w:r>
          </w:p>
        </w:tc>
      </w:tr>
      <w:tr w:rsidR="00904B26" w:rsidRPr="00EF6193" w:rsidTr="00904B26">
        <w:trPr>
          <w:trHeight w:val="376"/>
        </w:trPr>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color w:val="000000"/>
                <w:kern w:val="24"/>
                <w:sz w:val="26"/>
                <w:szCs w:val="26"/>
                <w:lang w:eastAsia="en-US"/>
              </w:rPr>
              <w:t>5</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68.0</w:t>
            </w:r>
          </w:p>
        </w:tc>
        <w:tc>
          <w:tcPr>
            <w:tcW w:w="31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EF6193">
            <w:pPr>
              <w:spacing w:before="12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Cs/>
                <w:iCs/>
                <w:kern w:val="24"/>
                <w:sz w:val="26"/>
                <w:szCs w:val="26"/>
                <w:lang w:eastAsia="en-US"/>
              </w:rPr>
              <w:t>70.5</w:t>
            </w:r>
          </w:p>
        </w:tc>
      </w:tr>
    </w:tbl>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xml:space="preserve">Nguồn: </w:t>
      </w:r>
    </w:p>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1. M. Rahmani, Institut Agronomique et Vétérinaire Hassan II; Rabat / MOROCCO</w:t>
      </w:r>
    </w:p>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2. H. Aguenaou, Faculté des Sciences; Kénitra / MOROCCO</w:t>
      </w:r>
    </w:p>
    <w:p w:rsidR="00FC61A4" w:rsidRDefault="00904B26" w:rsidP="009A30B4">
      <w:pPr>
        <w:shd w:val="clear" w:color="auto" w:fill="FFFFFF"/>
        <w:jc w:val="center"/>
        <w:rPr>
          <w:rFonts w:ascii="Times New Roman" w:eastAsia="Times New Roman" w:hAnsi="Times New Roman"/>
          <w:b/>
          <w:bCs/>
          <w:color w:val="333333"/>
          <w:sz w:val="26"/>
          <w:szCs w:val="26"/>
          <w:lang w:val="da-DK"/>
        </w:rPr>
      </w:pPr>
      <w:r w:rsidRPr="00EF6193">
        <w:rPr>
          <w:rFonts w:ascii="Times New Roman" w:eastAsia="Times New Roman" w:hAnsi="Times New Roman"/>
          <w:b/>
          <w:bCs/>
          <w:color w:val="333333"/>
          <w:sz w:val="26"/>
          <w:szCs w:val="26"/>
          <w:lang w:val="da-DK"/>
        </w:rPr>
        <w:t xml:space="preserve">Sự bền vững của vitamin A trong dầu khi sử dụng nấu, hầm thực phẩm </w:t>
      </w:r>
    </w:p>
    <w:p w:rsidR="00904B26" w:rsidRPr="00FC61A4" w:rsidRDefault="00904B26" w:rsidP="009A30B4">
      <w:pPr>
        <w:shd w:val="clear" w:color="auto" w:fill="FFFFFF"/>
        <w:jc w:val="center"/>
        <w:rPr>
          <w:rFonts w:ascii="Times New Roman" w:eastAsia="Times New Roman" w:hAnsi="Times New Roman"/>
          <w:color w:val="333333"/>
          <w:sz w:val="26"/>
          <w:szCs w:val="26"/>
          <w:lang w:val="da-DK"/>
        </w:rPr>
      </w:pPr>
      <w:r w:rsidRPr="00EF6193">
        <w:rPr>
          <w:rFonts w:ascii="Times New Roman" w:eastAsia="Times New Roman" w:hAnsi="Times New Roman"/>
          <w:b/>
          <w:bCs/>
          <w:color w:val="333333"/>
          <w:sz w:val="26"/>
          <w:szCs w:val="26"/>
          <w:lang w:val="da-DK"/>
        </w:rPr>
        <w:t>(Lặp lại 2 lần)</w:t>
      </w:r>
    </w:p>
    <w:tbl>
      <w:tblPr>
        <w:tblW w:w="5000" w:type="pct"/>
        <w:tblCellMar>
          <w:left w:w="0" w:type="dxa"/>
          <w:right w:w="0" w:type="dxa"/>
        </w:tblCellMar>
        <w:tblLook w:val="0600"/>
      </w:tblPr>
      <w:tblGrid>
        <w:gridCol w:w="2053"/>
        <w:gridCol w:w="2113"/>
        <w:gridCol w:w="1923"/>
        <w:gridCol w:w="1694"/>
        <w:gridCol w:w="1534"/>
      </w:tblGrid>
      <w:tr w:rsidR="00904B26" w:rsidRPr="00EF6193" w:rsidTr="009A30B4">
        <w:trPr>
          <w:trHeight w:val="448"/>
        </w:trPr>
        <w:tc>
          <w:tcPr>
            <w:tcW w:w="1102"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Thực phẩm</w:t>
            </w:r>
          </w:p>
        </w:tc>
        <w:tc>
          <w:tcPr>
            <w:tcW w:w="1134"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13" w:hanging="13"/>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Phương pháp chế biến</w:t>
            </w:r>
          </w:p>
        </w:tc>
        <w:tc>
          <w:tcPr>
            <w:tcW w:w="1032" w:type="pct"/>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239" w:hanging="239"/>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Thời gian nấu (phút)</w:t>
            </w:r>
          </w:p>
        </w:tc>
        <w:tc>
          <w:tcPr>
            <w:tcW w:w="1733" w:type="pct"/>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 Vitamin A còn lại</w:t>
            </w:r>
          </w:p>
        </w:tc>
      </w:tr>
      <w:tr w:rsidR="00904B26" w:rsidRPr="00EF6193" w:rsidTr="009A30B4">
        <w:trPr>
          <w:trHeight w:val="466"/>
        </w:trPr>
        <w:tc>
          <w:tcPr>
            <w:tcW w:w="1102"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04B26" w:rsidRPr="00EF6193" w:rsidRDefault="00904B26" w:rsidP="009A30B4">
            <w:pPr>
              <w:rPr>
                <w:rFonts w:ascii="Times New Roman" w:eastAsia="Times New Roman" w:hAnsi="Times New Roman"/>
                <w:sz w:val="26"/>
                <w:szCs w:val="26"/>
                <w:lang w:eastAsia="en-US"/>
              </w:rPr>
            </w:pPr>
          </w:p>
        </w:tc>
        <w:tc>
          <w:tcPr>
            <w:tcW w:w="1134"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04B26" w:rsidRPr="00EF6193" w:rsidRDefault="00904B26" w:rsidP="009A30B4">
            <w:pPr>
              <w:jc w:val="center"/>
              <w:rPr>
                <w:rFonts w:ascii="Times New Roman" w:eastAsia="Times New Roman" w:hAnsi="Times New Roman"/>
                <w:sz w:val="26"/>
                <w:szCs w:val="26"/>
                <w:lang w:eastAsia="en-US"/>
              </w:rPr>
            </w:pPr>
          </w:p>
        </w:tc>
        <w:tc>
          <w:tcPr>
            <w:tcW w:w="1032"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04B26" w:rsidRPr="00EF6193" w:rsidRDefault="00904B26" w:rsidP="009A30B4">
            <w:pPr>
              <w:rPr>
                <w:rFonts w:ascii="Times New Roman" w:eastAsia="Times New Roman" w:hAnsi="Times New Roman"/>
                <w:sz w:val="26"/>
                <w:szCs w:val="26"/>
                <w:lang w:eastAsia="en-US"/>
              </w:rPr>
            </w:pPr>
          </w:p>
        </w:tc>
        <w:tc>
          <w:tcPr>
            <w:tcW w:w="90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34 IU/g</w:t>
            </w:r>
          </w:p>
        </w:tc>
        <w:tc>
          <w:tcPr>
            <w:tcW w:w="82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62 IU/g</w:t>
            </w:r>
          </w:p>
        </w:tc>
      </w:tr>
      <w:tr w:rsidR="00904B26" w:rsidRPr="00EF6193" w:rsidTr="009A30B4">
        <w:trPr>
          <w:trHeight w:val="736"/>
        </w:trPr>
        <w:tc>
          <w:tcPr>
            <w:tcW w:w="11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9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Hỗn hợp các loại đậu</w:t>
            </w:r>
          </w:p>
        </w:tc>
        <w:tc>
          <w:tcPr>
            <w:tcW w:w="11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13"/>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Hầm nhừ thông thường</w:t>
            </w:r>
          </w:p>
        </w:tc>
        <w:tc>
          <w:tcPr>
            <w:tcW w:w="103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40</w:t>
            </w:r>
          </w:p>
        </w:tc>
        <w:tc>
          <w:tcPr>
            <w:tcW w:w="90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i/>
                <w:iCs/>
                <w:kern w:val="24"/>
                <w:sz w:val="26"/>
                <w:szCs w:val="26"/>
                <w:lang w:eastAsia="en-US"/>
              </w:rPr>
              <w:t>53.6</w:t>
            </w:r>
          </w:p>
        </w:tc>
        <w:tc>
          <w:tcPr>
            <w:tcW w:w="82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i/>
                <w:iCs/>
                <w:kern w:val="24"/>
                <w:sz w:val="26"/>
                <w:szCs w:val="26"/>
                <w:lang w:eastAsia="en-US"/>
              </w:rPr>
              <w:t>55.7</w:t>
            </w:r>
          </w:p>
        </w:tc>
      </w:tr>
      <w:tr w:rsidR="00904B26" w:rsidRPr="00EF6193" w:rsidTr="009A30B4">
        <w:trPr>
          <w:trHeight w:val="736"/>
        </w:trPr>
        <w:tc>
          <w:tcPr>
            <w:tcW w:w="11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180"/>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lastRenderedPageBreak/>
              <w:t>Nấu đậu + Thịt</w:t>
            </w:r>
          </w:p>
        </w:tc>
        <w:tc>
          <w:tcPr>
            <w:tcW w:w="11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Hầm bằng nồi áp suất</w:t>
            </w:r>
          </w:p>
        </w:tc>
        <w:tc>
          <w:tcPr>
            <w:tcW w:w="103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kern w:val="24"/>
                <w:sz w:val="26"/>
                <w:szCs w:val="26"/>
                <w:lang w:eastAsia="en-US"/>
              </w:rPr>
              <w:t>30</w:t>
            </w:r>
          </w:p>
        </w:tc>
        <w:tc>
          <w:tcPr>
            <w:tcW w:w="90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i/>
                <w:iCs/>
                <w:kern w:val="24"/>
                <w:sz w:val="26"/>
                <w:szCs w:val="26"/>
                <w:lang w:eastAsia="en-US"/>
              </w:rPr>
              <w:t>75.8</w:t>
            </w:r>
          </w:p>
        </w:tc>
        <w:tc>
          <w:tcPr>
            <w:tcW w:w="82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04B26" w:rsidRPr="00EF6193" w:rsidRDefault="00904B26" w:rsidP="009A30B4">
            <w:pPr>
              <w:ind w:left="547" w:hanging="547"/>
              <w:jc w:val="center"/>
              <w:textAlignment w:val="baseline"/>
              <w:rPr>
                <w:rFonts w:ascii="Times New Roman" w:eastAsia="Times New Roman" w:hAnsi="Times New Roman"/>
                <w:sz w:val="26"/>
                <w:szCs w:val="26"/>
                <w:lang w:eastAsia="en-US"/>
              </w:rPr>
            </w:pPr>
            <w:r w:rsidRPr="00EF6193">
              <w:rPr>
                <w:rFonts w:ascii="Times New Roman" w:eastAsia="Times New Roman" w:hAnsi="Times New Roman"/>
                <w:b/>
                <w:bCs/>
                <w:i/>
                <w:iCs/>
                <w:kern w:val="24"/>
                <w:sz w:val="26"/>
                <w:szCs w:val="26"/>
                <w:lang w:eastAsia="en-US"/>
              </w:rPr>
              <w:t>72.3</w:t>
            </w:r>
          </w:p>
        </w:tc>
      </w:tr>
    </w:tbl>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 xml:space="preserve">Nguồn: </w:t>
      </w:r>
    </w:p>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1. M. Rahmani, Institut Agronomique et Vétérinaire Hassan II; Rabat / MOROCCO</w:t>
      </w:r>
    </w:p>
    <w:p w:rsidR="00904B26" w:rsidRPr="00EF6193" w:rsidRDefault="00904B26" w:rsidP="00FC61A4">
      <w:pPr>
        <w:shd w:val="clear" w:color="auto" w:fill="FFFFFF"/>
        <w:jc w:val="both"/>
        <w:rPr>
          <w:rFonts w:ascii="Times New Roman" w:eastAsia="Times New Roman" w:hAnsi="Times New Roman"/>
          <w:i/>
          <w:color w:val="333333"/>
          <w:sz w:val="26"/>
          <w:szCs w:val="26"/>
        </w:rPr>
      </w:pPr>
      <w:r w:rsidRPr="00EF6193">
        <w:rPr>
          <w:rFonts w:ascii="Times New Roman" w:eastAsia="Times New Roman" w:hAnsi="Times New Roman"/>
          <w:i/>
          <w:color w:val="333333"/>
          <w:sz w:val="26"/>
          <w:szCs w:val="26"/>
        </w:rPr>
        <w:t>2. H. Aguenaou, Faculté des Sciences; Kénitra / MOROCCO</w:t>
      </w:r>
    </w:p>
    <w:p w:rsidR="00904B26" w:rsidRPr="00EF6193" w:rsidRDefault="00EF6193" w:rsidP="00EF6193">
      <w:pPr>
        <w:shd w:val="clear" w:color="auto" w:fill="FFFFFF"/>
        <w:spacing w:before="120"/>
        <w:jc w:val="both"/>
        <w:rPr>
          <w:rFonts w:ascii="Times New Roman" w:eastAsia="Times New Roman" w:hAnsi="Times New Roman"/>
          <w:b/>
          <w:color w:val="333333"/>
          <w:sz w:val="26"/>
          <w:szCs w:val="26"/>
        </w:rPr>
      </w:pPr>
      <w:r w:rsidRPr="00EF6193">
        <w:rPr>
          <w:rFonts w:ascii="Times New Roman" w:eastAsia="Times New Roman" w:hAnsi="Times New Roman"/>
          <w:b/>
          <w:color w:val="333333"/>
          <w:sz w:val="26"/>
          <w:szCs w:val="26"/>
        </w:rPr>
        <w:t>6.</w:t>
      </w:r>
      <w:r w:rsidR="00280CA3" w:rsidRPr="00EF6193">
        <w:rPr>
          <w:rFonts w:ascii="Times New Roman" w:eastAsia="Times New Roman" w:hAnsi="Times New Roman"/>
          <w:b/>
          <w:color w:val="333333"/>
          <w:sz w:val="26"/>
          <w:szCs w:val="26"/>
        </w:rPr>
        <w:t xml:space="preserve">2. </w:t>
      </w:r>
      <w:r w:rsidR="002B2FC2" w:rsidRPr="00EF6193">
        <w:rPr>
          <w:rFonts w:ascii="Times New Roman" w:eastAsia="Times New Roman" w:hAnsi="Times New Roman"/>
          <w:b/>
          <w:color w:val="333333"/>
          <w:sz w:val="26"/>
          <w:szCs w:val="26"/>
        </w:rPr>
        <w:t>Tăng cường</w:t>
      </w:r>
      <w:r w:rsidR="00904B26" w:rsidRPr="00EF6193">
        <w:rPr>
          <w:rFonts w:ascii="Times New Roman" w:eastAsia="Times New Roman" w:hAnsi="Times New Roman"/>
          <w:b/>
          <w:color w:val="333333"/>
          <w:sz w:val="26"/>
          <w:szCs w:val="26"/>
        </w:rPr>
        <w:t xml:space="preserve"> vi chất vào bột mỳ:</w:t>
      </w:r>
    </w:p>
    <w:p w:rsidR="00F3331E" w:rsidRPr="00EF6193" w:rsidRDefault="001F6FF3" w:rsidP="00EF6193">
      <w:pPr>
        <w:shd w:val="clear" w:color="auto" w:fill="FFFFFF"/>
        <w:spacing w:before="120"/>
        <w:jc w:val="both"/>
        <w:rPr>
          <w:rFonts w:ascii="Times New Roman" w:eastAsia="Calibri" w:hAnsi="Times New Roman"/>
          <w:sz w:val="26"/>
          <w:szCs w:val="26"/>
          <w:lang w:eastAsia="en-US"/>
        </w:rPr>
      </w:pPr>
      <w:r w:rsidRPr="00EF6193">
        <w:rPr>
          <w:rFonts w:ascii="Times New Roman" w:eastAsia="Times New Roman" w:hAnsi="Times New Roman"/>
          <w:color w:val="333333"/>
          <w:sz w:val="26"/>
          <w:szCs w:val="26"/>
        </w:rPr>
        <w:t>Theo</w:t>
      </w:r>
      <w:r w:rsidR="004867C7" w:rsidRPr="00EF6193">
        <w:rPr>
          <w:rFonts w:ascii="Times New Roman" w:eastAsia="Times New Roman" w:hAnsi="Times New Roman"/>
          <w:color w:val="333333"/>
          <w:sz w:val="26"/>
          <w:szCs w:val="26"/>
        </w:rPr>
        <w:t xml:space="preserve"> thống kê của </w:t>
      </w:r>
      <w:r w:rsidRPr="00EF6193">
        <w:rPr>
          <w:rFonts w:ascii="Times New Roman" w:eastAsia="Times New Roman" w:hAnsi="Times New Roman"/>
          <w:color w:val="333333"/>
          <w:sz w:val="26"/>
          <w:szCs w:val="26"/>
        </w:rPr>
        <w:t>Tổ chức Sáng kiến Tăng cường vi chất dinh dưỡng vào thực phẩm</w:t>
      </w:r>
      <w:r w:rsidR="004867C7" w:rsidRPr="00EF6193">
        <w:rPr>
          <w:rFonts w:ascii="Times New Roman" w:eastAsia="Times New Roman" w:hAnsi="Times New Roman"/>
          <w:color w:val="333333"/>
          <w:sz w:val="26"/>
          <w:szCs w:val="26"/>
        </w:rPr>
        <w:t xml:space="preserve"> (Food Fortification Innitiatives) tính đến năm 2014,  c</w:t>
      </w:r>
      <w:r w:rsidR="00457328" w:rsidRPr="00EF6193">
        <w:rPr>
          <w:rFonts w:ascii="Times New Roman" w:eastAsia="Times New Roman" w:hAnsi="Times New Roman"/>
          <w:color w:val="333333"/>
          <w:sz w:val="26"/>
          <w:szCs w:val="26"/>
        </w:rPr>
        <w:t xml:space="preserve">ó </w:t>
      </w:r>
      <w:r w:rsidR="004867C7" w:rsidRPr="00EF6193">
        <w:rPr>
          <w:rFonts w:ascii="Times New Roman" w:eastAsia="Times New Roman" w:hAnsi="Times New Roman"/>
          <w:color w:val="333333"/>
          <w:sz w:val="26"/>
          <w:szCs w:val="26"/>
        </w:rPr>
        <w:t>81</w:t>
      </w:r>
      <w:r w:rsidR="00457328" w:rsidRPr="00EF6193">
        <w:rPr>
          <w:rFonts w:ascii="Times New Roman" w:eastAsia="Times New Roman" w:hAnsi="Times New Roman"/>
          <w:color w:val="333333"/>
          <w:sz w:val="26"/>
          <w:szCs w:val="26"/>
        </w:rPr>
        <w:t xml:space="preserve"> nước trên thế giới thực hiện </w:t>
      </w:r>
      <w:r w:rsidR="00DE67AB" w:rsidRPr="00EF6193">
        <w:rPr>
          <w:rFonts w:ascii="Times New Roman" w:eastAsia="Times New Roman" w:hAnsi="Times New Roman"/>
          <w:color w:val="333333"/>
          <w:sz w:val="26"/>
          <w:szCs w:val="26"/>
        </w:rPr>
        <w:t xml:space="preserve">tăng cường </w:t>
      </w:r>
      <w:r w:rsidR="00457328" w:rsidRPr="00EF6193">
        <w:rPr>
          <w:rFonts w:ascii="Times New Roman" w:eastAsia="Times New Roman" w:hAnsi="Times New Roman"/>
          <w:color w:val="333333"/>
          <w:sz w:val="26"/>
          <w:szCs w:val="26"/>
        </w:rPr>
        <w:t>vi chất bắt buộc vào bột mỳ</w:t>
      </w:r>
      <w:r w:rsidR="004867C7" w:rsidRPr="00EF6193">
        <w:rPr>
          <w:rFonts w:ascii="Times New Roman" w:eastAsia="Times New Roman" w:hAnsi="Times New Roman"/>
          <w:color w:val="333333"/>
          <w:sz w:val="26"/>
          <w:szCs w:val="26"/>
        </w:rPr>
        <w:t>. N</w:t>
      </w:r>
      <w:r w:rsidR="00457328" w:rsidRPr="00EF6193">
        <w:rPr>
          <w:rFonts w:ascii="Times New Roman" w:eastAsia="Times New Roman" w:hAnsi="Times New Roman"/>
          <w:color w:val="333333"/>
          <w:sz w:val="26"/>
          <w:szCs w:val="26"/>
        </w:rPr>
        <w:t xml:space="preserve">hiều </w:t>
      </w:r>
      <w:r w:rsidR="00DE67AB" w:rsidRPr="00EF6193">
        <w:rPr>
          <w:rFonts w:ascii="Times New Roman" w:eastAsia="Times New Roman" w:hAnsi="Times New Roman"/>
          <w:color w:val="333333"/>
          <w:sz w:val="26"/>
          <w:szCs w:val="26"/>
        </w:rPr>
        <w:t>nghiên cứu</w:t>
      </w:r>
      <w:r w:rsidR="00457328" w:rsidRPr="00EF6193">
        <w:rPr>
          <w:rFonts w:ascii="Times New Roman" w:eastAsia="Times New Roman" w:hAnsi="Times New Roman"/>
          <w:color w:val="333333"/>
          <w:sz w:val="26"/>
          <w:szCs w:val="26"/>
        </w:rPr>
        <w:t xml:space="preserve"> cho thấy </w:t>
      </w:r>
      <w:r w:rsidR="00DE67AB" w:rsidRPr="00EF6193">
        <w:rPr>
          <w:rFonts w:ascii="Times New Roman" w:eastAsia="Times New Roman" w:hAnsi="Times New Roman"/>
          <w:color w:val="333333"/>
          <w:sz w:val="26"/>
          <w:szCs w:val="26"/>
        </w:rPr>
        <w:t xml:space="preserve">tăng cường vi chất bắt buộc vào bột mỳ </w:t>
      </w:r>
      <w:r w:rsidR="00457328" w:rsidRPr="00EF6193">
        <w:rPr>
          <w:rFonts w:ascii="Times New Roman" w:eastAsia="Times New Roman" w:hAnsi="Times New Roman"/>
          <w:color w:val="333333"/>
          <w:sz w:val="26"/>
          <w:szCs w:val="26"/>
        </w:rPr>
        <w:t>cải thiện r</w:t>
      </w:r>
      <w:r w:rsidR="00DE67AB" w:rsidRPr="00EF6193">
        <w:rPr>
          <w:rFonts w:ascii="Times New Roman" w:eastAsia="Times New Roman" w:hAnsi="Times New Roman"/>
          <w:color w:val="333333"/>
          <w:sz w:val="26"/>
          <w:szCs w:val="26"/>
        </w:rPr>
        <w:t>õ</w:t>
      </w:r>
      <w:r w:rsidR="00457328" w:rsidRPr="00EF6193">
        <w:rPr>
          <w:rFonts w:ascii="Times New Roman" w:eastAsia="Times New Roman" w:hAnsi="Times New Roman"/>
          <w:color w:val="333333"/>
          <w:sz w:val="26"/>
          <w:szCs w:val="26"/>
        </w:rPr>
        <w:t xml:space="preserve"> rệt tình trạng sức khỏe của người dân: giảm thiếu máu, giảm thiếu kẽm</w:t>
      </w:r>
      <w:r w:rsidR="00F3331E" w:rsidRPr="00EF6193">
        <w:rPr>
          <w:rFonts w:ascii="Times New Roman" w:eastAsia="Times New Roman" w:hAnsi="Times New Roman"/>
          <w:color w:val="333333"/>
          <w:sz w:val="26"/>
          <w:szCs w:val="26"/>
        </w:rPr>
        <w:t xml:space="preserve">, giảm tỷ lệ trẻ sinh ra bị khuyết tật bẩm sinh nghiêm trọng </w:t>
      </w:r>
      <w:r w:rsidR="00457328" w:rsidRPr="00EF6193">
        <w:rPr>
          <w:rFonts w:ascii="Times New Roman" w:eastAsia="Times New Roman" w:hAnsi="Times New Roman"/>
          <w:color w:val="333333"/>
          <w:sz w:val="26"/>
          <w:szCs w:val="26"/>
        </w:rPr>
        <w:t>….  </w:t>
      </w:r>
      <w:r w:rsidR="00F3331E" w:rsidRPr="00EF6193">
        <w:rPr>
          <w:rFonts w:ascii="Times New Roman" w:eastAsia="Calibri" w:hAnsi="Times New Roman"/>
          <w:sz w:val="26"/>
          <w:szCs w:val="26"/>
          <w:lang w:eastAsia="en-US"/>
        </w:rPr>
        <w:t xml:space="preserve">Trong khu vực, Philippin, Indonesia, Australia và Fiji đã có những quy định bắt buộc về </w:t>
      </w:r>
      <w:r w:rsidR="004867C7" w:rsidRPr="00EF6193">
        <w:rPr>
          <w:rFonts w:ascii="Times New Roman" w:eastAsia="Calibri" w:hAnsi="Times New Roman"/>
          <w:sz w:val="26"/>
          <w:szCs w:val="26"/>
          <w:lang w:eastAsia="en-US"/>
        </w:rPr>
        <w:t>tăng cường</w:t>
      </w:r>
      <w:r w:rsidR="00F3331E" w:rsidRPr="00EF6193">
        <w:rPr>
          <w:rFonts w:ascii="Times New Roman" w:eastAsia="Calibri" w:hAnsi="Times New Roman"/>
          <w:sz w:val="26"/>
          <w:szCs w:val="26"/>
          <w:lang w:eastAsia="en-US"/>
        </w:rPr>
        <w:t xml:space="preserve"> vi chất dinh dưỡng vào bột mì. </w:t>
      </w:r>
    </w:p>
    <w:p w:rsidR="004867C7" w:rsidRPr="00EF6193" w:rsidRDefault="001F6FF3"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Tăng cường vi chất dinh</w:t>
      </w:r>
      <w:r w:rsidR="004867C7" w:rsidRPr="00EF6193">
        <w:rPr>
          <w:rFonts w:ascii="Times New Roman" w:eastAsia="Times New Roman" w:hAnsi="Times New Roman"/>
          <w:color w:val="333333"/>
          <w:sz w:val="26"/>
          <w:szCs w:val="26"/>
        </w:rPr>
        <w:t xml:space="preserve"> dưỡng chất cho bột mỳ</w:t>
      </w:r>
      <w:r w:rsidR="00884BAE" w:rsidRPr="00EF6193">
        <w:rPr>
          <w:rFonts w:ascii="Times New Roman" w:eastAsia="Times New Roman" w:hAnsi="Times New Roman"/>
          <w:color w:val="333333"/>
          <w:sz w:val="26"/>
          <w:szCs w:val="26"/>
        </w:rPr>
        <w:t xml:space="preserve"> </w:t>
      </w:r>
      <w:r w:rsidR="004867C7" w:rsidRPr="00EF6193">
        <w:rPr>
          <w:rFonts w:ascii="Times New Roman" w:eastAsia="Times New Roman" w:hAnsi="Times New Roman"/>
          <w:color w:val="333333"/>
          <w:sz w:val="26"/>
          <w:szCs w:val="26"/>
        </w:rPr>
        <w:t>có  thể  kết  hợp  với  các  biện  pháp  can  thiệp  khác  trong  nỗ  lực  giảm  thiếu  vitamin và chất khoáng khi tình trạng này được xác nhận là vấn đề về sức khỏe cộng đồng. Các chương  trình  tăng cường vi chất dinh dưỡng cho bột mỳ có khả năng mang lại hiệu quả lớn trong việc tạo được tác động về sức khỏe cộng đồng nếu được áp dụng ở cấp quốc gia và có thể giúp  đạt  được  các  mục  tiêu  quốc  tế  về  sức  khỏe  cộng  đồng. Mặc dù bột mỳ có thể bổ sung bằng nhiều vi chất dinh dưỡng, nhưng hội thảo chuyên môn đã tập trung vào các chất sắt, a-xít folic, vitamin  B12, vitamin A và kẽm; đây là 5 loại vi chất dinh dưỡng được công nhận là có ý nghĩa quan trọng về sức khỏe cộng đồng tại các nước đang phát triển (WHO, 20</w:t>
      </w:r>
      <w:r w:rsidR="008147DF" w:rsidRPr="00EF6193">
        <w:rPr>
          <w:rFonts w:ascii="Times New Roman" w:eastAsia="Times New Roman" w:hAnsi="Times New Roman"/>
          <w:color w:val="333333"/>
          <w:sz w:val="26"/>
          <w:szCs w:val="26"/>
        </w:rPr>
        <w:t>09</w:t>
      </w:r>
      <w:r w:rsidR="004867C7" w:rsidRPr="00EF6193">
        <w:rPr>
          <w:rFonts w:ascii="Times New Roman" w:eastAsia="Times New Roman" w:hAnsi="Times New Roman"/>
          <w:color w:val="333333"/>
          <w:sz w:val="26"/>
          <w:szCs w:val="26"/>
        </w:rPr>
        <w:t>).</w:t>
      </w:r>
    </w:p>
    <w:p w:rsidR="004867C7" w:rsidRPr="00EF6193" w:rsidRDefault="00FC61A4" w:rsidP="00FC61A4">
      <w:pPr>
        <w:shd w:val="clear" w:color="auto" w:fill="FFFFFF"/>
        <w:spacing w:before="120"/>
        <w:jc w:val="center"/>
        <w:rPr>
          <w:rFonts w:ascii="Times New Roman" w:eastAsia="Times New Roman" w:hAnsi="Times New Roman"/>
          <w:b/>
          <w:color w:val="333333"/>
          <w:sz w:val="26"/>
          <w:szCs w:val="26"/>
        </w:rPr>
      </w:pPr>
      <w:r>
        <w:rPr>
          <w:rFonts w:ascii="Times New Roman" w:eastAsia="Times New Roman" w:hAnsi="Times New Roman"/>
          <w:b/>
          <w:color w:val="333333"/>
          <w:sz w:val="26"/>
          <w:szCs w:val="26"/>
        </w:rPr>
        <w:t>Bảng c</w:t>
      </w:r>
      <w:r w:rsidR="004867C7" w:rsidRPr="00EF6193">
        <w:rPr>
          <w:rFonts w:ascii="Times New Roman" w:eastAsia="Times New Roman" w:hAnsi="Times New Roman"/>
          <w:b/>
          <w:color w:val="333333"/>
          <w:sz w:val="26"/>
          <w:szCs w:val="26"/>
        </w:rPr>
        <w:t>ác mức chất dinh dưỡng trung bình cần xem xét để bổ sung cho bột mỳ dựa trên tỷ lệ xay bột, hợp chất bổ sung và số lượng bột ước tính trên đầu người sẵn có  (WHO, 20</w:t>
      </w:r>
      <w:r w:rsidR="008147DF" w:rsidRPr="00EF6193">
        <w:rPr>
          <w:rFonts w:ascii="Times New Roman" w:eastAsia="Times New Roman" w:hAnsi="Times New Roman"/>
          <w:b/>
          <w:color w:val="333333"/>
          <w:sz w:val="26"/>
          <w:szCs w:val="26"/>
        </w:rPr>
        <w:t>09</w:t>
      </w:r>
      <w:r w:rsidR="004867C7" w:rsidRPr="00EF6193">
        <w:rPr>
          <w:rFonts w:ascii="Times New Roman" w:eastAsia="Times New Roman" w:hAnsi="Times New Roman"/>
          <w:b/>
          <w:color w:val="333333"/>
          <w:sz w:val="26"/>
          <w:szCs w:val="26"/>
        </w:rPr>
        <w:t>)</w:t>
      </w:r>
    </w:p>
    <w:p w:rsidR="004867C7" w:rsidRPr="00EF6193" w:rsidRDefault="006F7F19"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hAnsi="Times New Roman"/>
          <w:noProof/>
          <w:sz w:val="26"/>
          <w:szCs w:val="26"/>
          <w:lang w:eastAsia="ko-KR"/>
        </w:rPr>
        <w:drawing>
          <wp:inline distT="0" distB="0" distL="0" distR="0">
            <wp:extent cx="5943600" cy="341947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3600" cy="3419475"/>
                    </a:xfrm>
                    <a:prstGeom prst="rect">
                      <a:avLst/>
                    </a:prstGeom>
                    <a:noFill/>
                    <a:ln w="9525">
                      <a:noFill/>
                      <a:miter lim="800000"/>
                      <a:headEnd/>
                      <a:tailEnd/>
                    </a:ln>
                  </pic:spPr>
                </pic:pic>
              </a:graphicData>
            </a:graphic>
          </wp:inline>
        </w:drawing>
      </w:r>
    </w:p>
    <w:p w:rsidR="008147DF" w:rsidRPr="00EF6193" w:rsidRDefault="008147DF" w:rsidP="00EF6193">
      <w:pPr>
        <w:shd w:val="clear" w:color="auto" w:fill="FFFFFF"/>
        <w:spacing w:before="120"/>
        <w:jc w:val="both"/>
        <w:rPr>
          <w:rFonts w:ascii="Times New Roman" w:eastAsia="Calibri" w:hAnsi="Times New Roman"/>
          <w:i/>
          <w:sz w:val="26"/>
          <w:szCs w:val="26"/>
          <w:lang w:eastAsia="en-US"/>
        </w:rPr>
      </w:pPr>
      <w:r w:rsidRPr="00EF6193">
        <w:rPr>
          <w:rFonts w:ascii="Times New Roman" w:eastAsia="Calibri" w:hAnsi="Times New Roman"/>
          <w:i/>
          <w:sz w:val="26"/>
          <w:szCs w:val="26"/>
          <w:lang w:eastAsia="en-US"/>
        </w:rPr>
        <w:t>Nguốn: WHO, 2009</w:t>
      </w:r>
    </w:p>
    <w:p w:rsidR="00FC312F" w:rsidRPr="00EF6193" w:rsidRDefault="00FC312F"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Calibri" w:hAnsi="Times New Roman"/>
          <w:sz w:val="26"/>
          <w:szCs w:val="26"/>
          <w:lang w:eastAsia="en-US"/>
        </w:rPr>
        <w:lastRenderedPageBreak/>
        <w:t xml:space="preserve">Hiện nay, Việt Nam tiêu thụ khoảng 1,5 triệu tấn bột mì/năm. </w:t>
      </w:r>
      <w:r w:rsidRPr="00EF6193">
        <w:rPr>
          <w:rFonts w:ascii="Times New Roman" w:eastAsia="Times New Roman" w:hAnsi="Times New Roman"/>
          <w:sz w:val="26"/>
          <w:szCs w:val="26"/>
        </w:rPr>
        <w:t>Điều tra tiêu thụ lương thực thực phẩm năm 2000 cho thấy đối tượng có nguy cơ thiếu máu</w:t>
      </w:r>
      <w:r w:rsidRPr="00EF6193">
        <w:rPr>
          <w:rFonts w:ascii="Times New Roman" w:eastAsia="Times New Roman" w:hAnsi="Times New Roman"/>
          <w:color w:val="333333"/>
          <w:sz w:val="26"/>
          <w:szCs w:val="26"/>
        </w:rPr>
        <w:t xml:space="preserve"> tiêu thụ các sản phẩm từ bột mỳ (bánh mỳ, mỳ ăn liền, bánh quy…) ngày càng tăng, có từ 10-20% người ăn, với mức tiêu thụ trung bình là 125,3 g/ngày ở phụ nữ tuổi sinh đẻ, 139 g/ngày ở  phụ nữ có thai và 105g/ngày ở trẻ &lt;5 tuổi. Với lượng tiêu thụ này, sẽ cung cấp lần lượt là 3,8mg; 4,2mg; 3,2 mg sắt/ngày nếu bột mỳ được bổ sung sắt ở liều lượng 30 ppm.</w:t>
      </w:r>
    </w:p>
    <w:p w:rsidR="003A042F" w:rsidRPr="00EF6193" w:rsidRDefault="00457328"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color w:val="333333"/>
          <w:sz w:val="26"/>
          <w:szCs w:val="26"/>
        </w:rPr>
        <w:t xml:space="preserve">Chi phí trong 10 năm để triển khai </w:t>
      </w:r>
      <w:r w:rsidR="002B2FC2" w:rsidRPr="00EF6193">
        <w:rPr>
          <w:rFonts w:ascii="Times New Roman" w:eastAsia="Times New Roman" w:hAnsi="Times New Roman"/>
          <w:color w:val="333333"/>
          <w:sz w:val="26"/>
          <w:szCs w:val="26"/>
        </w:rPr>
        <w:t>t</w:t>
      </w:r>
      <w:r w:rsidR="00F3331E" w:rsidRPr="00EF6193">
        <w:rPr>
          <w:rFonts w:ascii="Times New Roman" w:eastAsia="Times New Roman" w:hAnsi="Times New Roman"/>
          <w:color w:val="333333"/>
          <w:sz w:val="26"/>
          <w:szCs w:val="26"/>
        </w:rPr>
        <w:t>ă</w:t>
      </w:r>
      <w:r w:rsidR="002B2FC2" w:rsidRPr="00EF6193">
        <w:rPr>
          <w:rFonts w:ascii="Times New Roman" w:eastAsia="Times New Roman" w:hAnsi="Times New Roman"/>
          <w:color w:val="333333"/>
          <w:sz w:val="26"/>
          <w:szCs w:val="26"/>
        </w:rPr>
        <w:t>ng cường</w:t>
      </w:r>
      <w:r w:rsidRPr="00EF6193">
        <w:rPr>
          <w:rFonts w:ascii="Times New Roman" w:eastAsia="Times New Roman" w:hAnsi="Times New Roman"/>
          <w:color w:val="333333"/>
          <w:sz w:val="26"/>
          <w:szCs w:val="26"/>
        </w:rPr>
        <w:t xml:space="preserve"> vi chất vào bột mỳ: có tỷ số lợi ích/chi phí giảm thiếu máu thiếu sắt là 4,3;  tỷ lệ hoàn lại (internal rate of return) của đầu tư là 263%. Tỷ lệ thu lại như vậy là rất cao, chưa tính lợi ích trong việc giảm tỷ lệ bệnh tât tử vong, mang lại sức khỏe và cuộc sống cho con người. </w:t>
      </w:r>
    </w:p>
    <w:p w:rsidR="00457328" w:rsidRPr="00EF6193" w:rsidRDefault="00457328" w:rsidP="00EF6193">
      <w:pPr>
        <w:shd w:val="clear" w:color="auto" w:fill="FFFFFF"/>
        <w:spacing w:before="120"/>
        <w:jc w:val="both"/>
        <w:rPr>
          <w:rFonts w:ascii="Times New Roman" w:eastAsia="Times New Roman" w:hAnsi="Times New Roman"/>
          <w:color w:val="333333"/>
          <w:sz w:val="26"/>
          <w:szCs w:val="26"/>
        </w:rPr>
      </w:pPr>
      <w:r w:rsidRPr="00EF6193">
        <w:rPr>
          <w:rFonts w:ascii="Times New Roman" w:eastAsia="Times New Roman" w:hAnsi="Times New Roman"/>
          <w:b/>
          <w:bCs/>
          <w:color w:val="333333"/>
          <w:sz w:val="26"/>
          <w:szCs w:val="26"/>
        </w:rPr>
        <w:t xml:space="preserve">Phân tích tỷ lệ hoàn lại (Internal Rate of Return) của đầu tư cho </w:t>
      </w:r>
      <w:r w:rsidR="002B2FC2" w:rsidRPr="00EF6193">
        <w:rPr>
          <w:rFonts w:ascii="Times New Roman" w:eastAsia="Times New Roman" w:hAnsi="Times New Roman"/>
          <w:b/>
          <w:bCs/>
          <w:color w:val="333333"/>
          <w:sz w:val="26"/>
          <w:szCs w:val="26"/>
        </w:rPr>
        <w:t>tăng cường</w:t>
      </w:r>
      <w:r w:rsidRPr="00EF6193">
        <w:rPr>
          <w:rFonts w:ascii="Times New Roman" w:eastAsia="Times New Roman" w:hAnsi="Times New Roman"/>
          <w:b/>
          <w:bCs/>
          <w:color w:val="333333"/>
          <w:sz w:val="26"/>
          <w:szCs w:val="26"/>
        </w:rPr>
        <w:t xml:space="preserve"> sắt vào bột mỳ</w:t>
      </w:r>
    </w:p>
    <w:tbl>
      <w:tblPr>
        <w:tblW w:w="0" w:type="auto"/>
        <w:tblCellMar>
          <w:left w:w="0" w:type="dxa"/>
          <w:right w:w="0" w:type="dxa"/>
        </w:tblCellMar>
        <w:tblLook w:val="0000"/>
      </w:tblPr>
      <w:tblGrid>
        <w:gridCol w:w="1808"/>
        <w:gridCol w:w="2355"/>
        <w:gridCol w:w="1440"/>
        <w:gridCol w:w="1365"/>
        <w:gridCol w:w="1800"/>
      </w:tblGrid>
      <w:tr w:rsidR="00457328" w:rsidRPr="00EF6193" w:rsidTr="00F2176B">
        <w:trPr>
          <w:trHeight w:val="955"/>
        </w:trPr>
        <w:tc>
          <w:tcPr>
            <w:tcW w:w="1808" w:type="dxa"/>
            <w:tcBorders>
              <w:top w:val="single" w:sz="8" w:space="0" w:color="auto"/>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Năm</w:t>
            </w:r>
          </w:p>
        </w:tc>
        <w:tc>
          <w:tcPr>
            <w:tcW w:w="2355" w:type="dxa"/>
            <w:tcBorders>
              <w:top w:val="single" w:sz="8" w:space="0" w:color="auto"/>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Lợi ích</w:t>
            </w:r>
          </w:p>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(000 US$)</w:t>
            </w:r>
          </w:p>
        </w:tc>
        <w:tc>
          <w:tcPr>
            <w:tcW w:w="1440" w:type="dxa"/>
            <w:tcBorders>
              <w:top w:val="single" w:sz="8" w:space="0" w:color="auto"/>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Chi phí</w:t>
            </w:r>
          </w:p>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(000 US$)</w:t>
            </w:r>
          </w:p>
        </w:tc>
        <w:tc>
          <w:tcPr>
            <w:tcW w:w="1365" w:type="dxa"/>
            <w:tcBorders>
              <w:top w:val="single" w:sz="8" w:space="0" w:color="auto"/>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Lợi ích thực</w:t>
            </w:r>
          </w:p>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mỗi năm</w:t>
            </w:r>
          </w:p>
        </w:tc>
        <w:tc>
          <w:tcPr>
            <w:tcW w:w="1800" w:type="dxa"/>
            <w:tcBorders>
              <w:top w:val="single" w:sz="8" w:space="0" w:color="auto"/>
              <w:left w:val="nil"/>
              <w:bottom w:val="dotted" w:sz="8" w:space="0" w:color="auto"/>
              <w:right w:val="single" w:sz="8" w:space="0" w:color="auto"/>
            </w:tcBorders>
            <w:shd w:val="clear" w:color="auto" w:fill="auto"/>
            <w:vAlign w:val="bottom"/>
          </w:tcPr>
          <w:p w:rsidR="00457328" w:rsidRPr="00EF6193" w:rsidRDefault="00F3331E"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Tỷ lệ hoàn lại</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1</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0.0</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1</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113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4</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-1,113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4</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2</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693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911</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754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1</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788</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F3331E"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2.965,</w:t>
            </w:r>
            <w:r w:rsidR="00457328" w:rsidRPr="00EF6193">
              <w:rPr>
                <w:rFonts w:ascii="Times New Roman" w:eastAsia="Times New Roman" w:hAnsi="Times New Roman"/>
                <w:color w:val="000000"/>
                <w:sz w:val="26"/>
                <w:szCs w:val="26"/>
              </w:rPr>
              <w:t>4</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4</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812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F3331E"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3.030,</w:t>
            </w:r>
            <w:r w:rsidR="00457328" w:rsidRPr="00EF6193">
              <w:rPr>
                <w:rFonts w:ascii="Times New Roman" w:eastAsia="Times New Roman" w:hAnsi="Times New Roman"/>
                <w:color w:val="000000"/>
                <w:sz w:val="26"/>
                <w:szCs w:val="26"/>
              </w:rPr>
              <w:t>8</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5</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869</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5</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087</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5</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6</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924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788</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136</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2</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.979,</w:t>
            </w:r>
            <w:r w:rsidRPr="00EF6193">
              <w:rPr>
                <w:rFonts w:ascii="Times New Roman" w:eastAsia="Times New Roman" w:hAnsi="Times New Roman"/>
                <w:color w:val="000000"/>
                <w:sz w:val="26"/>
                <w:szCs w:val="26"/>
              </w:rPr>
              <w:t>8</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197</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8</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8</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033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251</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9</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086</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782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304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9</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10</w:t>
            </w:r>
          </w:p>
        </w:tc>
        <w:tc>
          <w:tcPr>
            <w:tcW w:w="235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4</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141</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8</w:t>
            </w:r>
          </w:p>
        </w:tc>
        <w:tc>
          <w:tcPr>
            <w:tcW w:w="1440"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842</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8</w:t>
            </w:r>
          </w:p>
        </w:tc>
        <w:tc>
          <w:tcPr>
            <w:tcW w:w="1365" w:type="dxa"/>
            <w:tcBorders>
              <w:top w:val="nil"/>
              <w:left w:val="nil"/>
              <w:bottom w:val="dotted"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299</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w:t>
            </w:r>
          </w:p>
        </w:tc>
        <w:tc>
          <w:tcPr>
            <w:tcW w:w="1800" w:type="dxa"/>
            <w:tcBorders>
              <w:top w:val="nil"/>
              <w:left w:val="nil"/>
              <w:bottom w:val="dotted"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 </w:t>
            </w:r>
          </w:p>
        </w:tc>
      </w:tr>
      <w:tr w:rsidR="00457328" w:rsidRPr="00EF6193" w:rsidTr="00F2176B">
        <w:trPr>
          <w:trHeight w:val="264"/>
        </w:trPr>
        <w:tc>
          <w:tcPr>
            <w:tcW w:w="1808" w:type="dxa"/>
            <w:tcBorders>
              <w:top w:val="nil"/>
              <w:left w:val="single" w:sz="8" w:space="0" w:color="auto"/>
              <w:bottom w:val="single"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Cộng</w:t>
            </w:r>
          </w:p>
        </w:tc>
        <w:tc>
          <w:tcPr>
            <w:tcW w:w="2355" w:type="dxa"/>
            <w:tcBorders>
              <w:top w:val="nil"/>
              <w:left w:val="nil"/>
              <w:bottom w:val="single"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35</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297</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4</w:t>
            </w:r>
          </w:p>
        </w:tc>
        <w:tc>
          <w:tcPr>
            <w:tcW w:w="1440" w:type="dxa"/>
            <w:tcBorders>
              <w:top w:val="nil"/>
              <w:left w:val="nil"/>
              <w:bottom w:val="single"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8</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225</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6</w:t>
            </w:r>
          </w:p>
        </w:tc>
        <w:tc>
          <w:tcPr>
            <w:tcW w:w="1365" w:type="dxa"/>
            <w:tcBorders>
              <w:top w:val="nil"/>
              <w:left w:val="nil"/>
              <w:bottom w:val="single" w:sz="8" w:space="0" w:color="auto"/>
              <w:right w:val="dotted" w:sz="8" w:space="0" w:color="auto"/>
            </w:tcBorders>
            <w:shd w:val="clear" w:color="auto" w:fill="auto"/>
            <w:vAlign w:val="bottom"/>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color w:val="000000"/>
                <w:sz w:val="26"/>
                <w:szCs w:val="26"/>
              </w:rPr>
              <w:t>27</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071</w:t>
            </w:r>
            <w:r w:rsidR="00F3331E" w:rsidRPr="00EF6193">
              <w:rPr>
                <w:rFonts w:ascii="Times New Roman" w:eastAsia="Times New Roman" w:hAnsi="Times New Roman"/>
                <w:color w:val="000000"/>
                <w:sz w:val="26"/>
                <w:szCs w:val="26"/>
              </w:rPr>
              <w:t>,</w:t>
            </w:r>
            <w:r w:rsidRPr="00EF6193">
              <w:rPr>
                <w:rFonts w:ascii="Times New Roman" w:eastAsia="Times New Roman" w:hAnsi="Times New Roman"/>
                <w:color w:val="000000"/>
                <w:sz w:val="26"/>
                <w:szCs w:val="26"/>
              </w:rPr>
              <w:t>7</w:t>
            </w:r>
          </w:p>
        </w:tc>
        <w:tc>
          <w:tcPr>
            <w:tcW w:w="1800" w:type="dxa"/>
            <w:tcBorders>
              <w:top w:val="nil"/>
              <w:left w:val="nil"/>
              <w:bottom w:val="single" w:sz="8" w:space="0" w:color="auto"/>
              <w:right w:val="single" w:sz="8" w:space="0" w:color="auto"/>
            </w:tcBorders>
            <w:shd w:val="clear" w:color="auto" w:fill="auto"/>
          </w:tcPr>
          <w:p w:rsidR="00457328" w:rsidRPr="00EF6193" w:rsidRDefault="00457328" w:rsidP="00EF6193">
            <w:pPr>
              <w:spacing w:before="120"/>
              <w:jc w:val="center"/>
              <w:rPr>
                <w:rFonts w:ascii="Times New Roman" w:eastAsia="Times New Roman" w:hAnsi="Times New Roman"/>
                <w:color w:val="000000"/>
                <w:sz w:val="26"/>
                <w:szCs w:val="26"/>
              </w:rPr>
            </w:pPr>
            <w:r w:rsidRPr="00EF6193">
              <w:rPr>
                <w:rFonts w:ascii="Times New Roman" w:eastAsia="Times New Roman" w:hAnsi="Times New Roman"/>
                <w:b/>
                <w:bCs/>
                <w:color w:val="000000"/>
                <w:sz w:val="26"/>
                <w:szCs w:val="26"/>
              </w:rPr>
              <w:t>263%</w:t>
            </w:r>
          </w:p>
        </w:tc>
      </w:tr>
    </w:tbl>
    <w:p w:rsidR="00DD56DA" w:rsidRPr="00EF6193" w:rsidRDefault="00EF6193"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6.</w:t>
      </w:r>
      <w:r w:rsidR="00280CA3" w:rsidRPr="00EF6193">
        <w:rPr>
          <w:rFonts w:ascii="Times New Roman" w:eastAsia="Times New Roman" w:hAnsi="Times New Roman"/>
          <w:b/>
          <w:bCs/>
          <w:color w:val="333333"/>
          <w:sz w:val="26"/>
          <w:szCs w:val="26"/>
          <w:lang w:eastAsia="en-US"/>
        </w:rPr>
        <w:t xml:space="preserve">3. </w:t>
      </w:r>
      <w:r w:rsidR="007B05EC" w:rsidRPr="00EF6193">
        <w:rPr>
          <w:rFonts w:ascii="Times New Roman" w:eastAsia="Times New Roman" w:hAnsi="Times New Roman"/>
          <w:b/>
          <w:bCs/>
          <w:color w:val="333333"/>
          <w:sz w:val="26"/>
          <w:szCs w:val="26"/>
          <w:lang w:eastAsia="en-US"/>
        </w:rPr>
        <w:t>Tăng cường sắt vào xì dầu</w:t>
      </w:r>
      <w:r w:rsidRPr="00EF6193">
        <w:rPr>
          <w:rFonts w:ascii="Times New Roman" w:eastAsia="Times New Roman" w:hAnsi="Times New Roman"/>
          <w:b/>
          <w:bCs/>
          <w:color w:val="333333"/>
          <w:sz w:val="26"/>
          <w:szCs w:val="26"/>
          <w:lang w:eastAsia="en-US"/>
        </w:rPr>
        <w:t>:</w:t>
      </w:r>
    </w:p>
    <w:p w:rsidR="00171BE3" w:rsidRPr="00EF6193" w:rsidRDefault="00171BE3" w:rsidP="00EF6193">
      <w:pPr>
        <w:shd w:val="clear" w:color="auto" w:fill="FFFFFF"/>
        <w:spacing w:before="120"/>
        <w:jc w:val="both"/>
        <w:rPr>
          <w:rFonts w:ascii="Times New Roman" w:eastAsia="Times New Roman" w:hAnsi="Times New Roman"/>
          <w:b/>
          <w:bCs/>
          <w:color w:val="333333"/>
          <w:sz w:val="26"/>
          <w:szCs w:val="26"/>
          <w:u w:val="single"/>
          <w:lang w:eastAsia="en-US"/>
        </w:rPr>
      </w:pPr>
      <w:r w:rsidRPr="00EF6193">
        <w:rPr>
          <w:rFonts w:ascii="Times New Roman" w:eastAsia="Times New Roman" w:hAnsi="Times New Roman"/>
          <w:b/>
          <w:bCs/>
          <w:color w:val="333333"/>
          <w:sz w:val="26"/>
          <w:szCs w:val="26"/>
          <w:u w:val="single"/>
          <w:lang w:eastAsia="en-US"/>
        </w:rPr>
        <w:t>Tính hình tiêu thụ xì dầu</w:t>
      </w:r>
    </w:p>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Theo điều tra khẩu phần của Viện Dinh dưỡng năm 2009-2010, mức tiêu thụ nước chấm (bao gồm cả xì dầu, nước mắm…) là 14g/người/ngày.</w:t>
      </w:r>
    </w:p>
    <w:p w:rsidR="00171BE3" w:rsidRPr="00EF6193" w:rsidRDefault="00171BE3"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eastAsia="Times New Roman" w:hAnsi="Times New Roman"/>
          <w:bCs/>
          <w:color w:val="333333"/>
          <w:sz w:val="26"/>
          <w:szCs w:val="26"/>
          <w:lang w:eastAsia="en-US"/>
        </w:rPr>
        <w:t>Theo điều tra của GAIN và FTA năm 2009, mức tiêu thụ các loại gia vị như</w:t>
      </w:r>
      <w:r w:rsidRPr="00EF6193">
        <w:rPr>
          <w:rFonts w:ascii="Times New Roman" w:eastAsia="Times New Roman" w:hAnsi="Times New Roman"/>
          <w:b/>
          <w:bCs/>
          <w:color w:val="333333"/>
          <w:sz w:val="26"/>
          <w:szCs w:val="26"/>
          <w:lang w:eastAsia="en-US"/>
        </w:rPr>
        <w:t xml:space="preserve"> s</w:t>
      </w:r>
      <w:r w:rsidRPr="00EF6193">
        <w:rPr>
          <w:rFonts w:ascii="Times New Roman" w:eastAsia="Times New Roman" w:hAnsi="Times New Roman"/>
          <w:bCs/>
          <w:color w:val="333333"/>
          <w:sz w:val="26"/>
          <w:szCs w:val="26"/>
          <w:lang w:eastAsia="en-US"/>
        </w:rPr>
        <w:t>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8"/>
        <w:gridCol w:w="3186"/>
        <w:gridCol w:w="2952"/>
      </w:tblGrid>
      <w:tr w:rsidR="00171BE3" w:rsidRPr="00EF6193" w:rsidTr="00171BE3">
        <w:tc>
          <w:tcPr>
            <w:tcW w:w="2718"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Nhóm thực phẩm</w:t>
            </w:r>
          </w:p>
        </w:tc>
        <w:tc>
          <w:tcPr>
            <w:tcW w:w="3186"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Sản lượng trên thị trường</w:t>
            </w:r>
          </w:p>
        </w:tc>
        <w:tc>
          <w:tcPr>
            <w:tcW w:w="2952"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Mức tiêu thụ (người/ngày)</w:t>
            </w:r>
          </w:p>
        </w:tc>
      </w:tr>
      <w:tr w:rsidR="00171BE3" w:rsidRPr="00EF6193" w:rsidTr="00171BE3">
        <w:tc>
          <w:tcPr>
            <w:tcW w:w="2718" w:type="dxa"/>
            <w:tcBorders>
              <w:top w:val="single" w:sz="4" w:space="0" w:color="auto"/>
              <w:left w:val="single" w:sz="4" w:space="0" w:color="auto"/>
              <w:bottom w:val="single" w:sz="4" w:space="0" w:color="auto"/>
              <w:right w:val="single" w:sz="4" w:space="0" w:color="auto"/>
            </w:tcBorders>
            <w:shd w:val="clear" w:color="auto" w:fill="FBE4D5"/>
            <w:hideMark/>
          </w:tcPr>
          <w:p w:rsidR="00171BE3" w:rsidRPr="00EF6193" w:rsidRDefault="00171BE3" w:rsidP="00EF6193">
            <w:pPr>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Nước tương (xì dầu)</w:t>
            </w:r>
          </w:p>
        </w:tc>
        <w:tc>
          <w:tcPr>
            <w:tcW w:w="3186" w:type="dxa"/>
            <w:tcBorders>
              <w:top w:val="single" w:sz="4" w:space="0" w:color="auto"/>
              <w:left w:val="single" w:sz="4" w:space="0" w:color="auto"/>
              <w:bottom w:val="single" w:sz="4" w:space="0" w:color="auto"/>
              <w:right w:val="single" w:sz="4" w:space="0" w:color="auto"/>
            </w:tcBorders>
            <w:shd w:val="clear" w:color="auto" w:fill="FBE4D5"/>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65.000.000 (lít)</w:t>
            </w:r>
          </w:p>
        </w:tc>
        <w:tc>
          <w:tcPr>
            <w:tcW w:w="2952" w:type="dxa"/>
            <w:tcBorders>
              <w:top w:val="single" w:sz="4" w:space="0" w:color="auto"/>
              <w:left w:val="single" w:sz="4" w:space="0" w:color="auto"/>
              <w:bottom w:val="single" w:sz="4" w:space="0" w:color="auto"/>
              <w:right w:val="single" w:sz="4" w:space="0" w:color="auto"/>
            </w:tcBorders>
            <w:shd w:val="clear" w:color="auto" w:fill="FBE4D5"/>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0.0022 (lít)</w:t>
            </w:r>
          </w:p>
        </w:tc>
      </w:tr>
      <w:tr w:rsidR="00171BE3" w:rsidRPr="00EF6193" w:rsidTr="00171BE3">
        <w:tc>
          <w:tcPr>
            <w:tcW w:w="2718"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Bột canh</w:t>
            </w:r>
          </w:p>
        </w:tc>
        <w:tc>
          <w:tcPr>
            <w:tcW w:w="3186"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83.000 (tấn)</w:t>
            </w:r>
          </w:p>
        </w:tc>
        <w:tc>
          <w:tcPr>
            <w:tcW w:w="2952"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0.00529 (kg)</w:t>
            </w:r>
          </w:p>
        </w:tc>
      </w:tr>
      <w:tr w:rsidR="00171BE3" w:rsidRPr="00EF6193" w:rsidTr="00171BE3">
        <w:tc>
          <w:tcPr>
            <w:tcW w:w="2718"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Hạt nêm</w:t>
            </w:r>
          </w:p>
        </w:tc>
        <w:tc>
          <w:tcPr>
            <w:tcW w:w="3186"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50.000 (tấn)</w:t>
            </w:r>
          </w:p>
        </w:tc>
        <w:tc>
          <w:tcPr>
            <w:tcW w:w="2952"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0.0028 (kg)</w:t>
            </w:r>
          </w:p>
        </w:tc>
      </w:tr>
      <w:tr w:rsidR="00171BE3" w:rsidRPr="00EF6193" w:rsidTr="00171BE3">
        <w:tc>
          <w:tcPr>
            <w:tcW w:w="2718"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Nước mắm</w:t>
            </w:r>
          </w:p>
        </w:tc>
        <w:tc>
          <w:tcPr>
            <w:tcW w:w="3186"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250.000.000 (lít)</w:t>
            </w:r>
          </w:p>
        </w:tc>
        <w:tc>
          <w:tcPr>
            <w:tcW w:w="2952" w:type="dxa"/>
            <w:tcBorders>
              <w:top w:val="single" w:sz="4" w:space="0" w:color="auto"/>
              <w:left w:val="single" w:sz="4" w:space="0" w:color="auto"/>
              <w:bottom w:val="single" w:sz="4" w:space="0" w:color="auto"/>
              <w:right w:val="single" w:sz="4" w:space="0" w:color="auto"/>
            </w:tcBorders>
            <w:hideMark/>
          </w:tcPr>
          <w:p w:rsidR="00171BE3" w:rsidRPr="00EF6193" w:rsidRDefault="00171BE3" w:rsidP="00EF6193">
            <w:pPr>
              <w:spacing w:before="120"/>
              <w:jc w:val="center"/>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0.011 (lít)</w:t>
            </w:r>
          </w:p>
        </w:tc>
      </w:tr>
    </w:tbl>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lastRenderedPageBreak/>
        <w:t>Hàm lượng sắt trong nước tương (xì dầu) bổ sung sắt bảo quản trong chai thủy tinh và chai nhựa sau 1 năm vẫn đảm bảo ở mức chấp nhận được.</w:t>
      </w:r>
    </w:p>
    <w:p w:rsidR="00171BE3" w:rsidRPr="00EF6193" w:rsidRDefault="006F7F19"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4857750" cy="333375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857750" cy="3333750"/>
                    </a:xfrm>
                    <a:prstGeom prst="rect">
                      <a:avLst/>
                    </a:prstGeom>
                    <a:noFill/>
                    <a:ln w="9525">
                      <a:noFill/>
                      <a:miter lim="800000"/>
                      <a:headEnd/>
                      <a:tailEnd/>
                    </a:ln>
                  </pic:spPr>
                </pic:pic>
              </a:graphicData>
            </a:graphic>
          </wp:inline>
        </w:drawing>
      </w:r>
    </w:p>
    <w:p w:rsidR="00171BE3" w:rsidRPr="00EF6193" w:rsidRDefault="00171BE3" w:rsidP="00EF6193">
      <w:pPr>
        <w:shd w:val="clear" w:color="auto" w:fill="FFFFFF"/>
        <w:spacing w:before="120"/>
        <w:jc w:val="both"/>
        <w:rPr>
          <w:rFonts w:ascii="Times New Roman" w:hAnsi="Times New Roman"/>
          <w:i/>
          <w:sz w:val="26"/>
          <w:szCs w:val="26"/>
        </w:rPr>
      </w:pPr>
      <w:r w:rsidRPr="00EF6193">
        <w:rPr>
          <w:rFonts w:ascii="Times New Roman" w:eastAsia="Times New Roman" w:hAnsi="Times New Roman"/>
          <w:b/>
          <w:bCs/>
          <w:i/>
          <w:color w:val="333333"/>
          <w:sz w:val="26"/>
          <w:szCs w:val="26"/>
          <w:lang w:eastAsia="en-US"/>
        </w:rPr>
        <w:t xml:space="preserve">Nguồn: </w:t>
      </w:r>
      <w:r w:rsidRPr="00EF6193">
        <w:rPr>
          <w:rFonts w:ascii="Times New Roman" w:eastAsia="Times New Roman" w:hAnsi="Times New Roman"/>
          <w:bCs/>
          <w:i/>
          <w:color w:val="333333"/>
          <w:sz w:val="26"/>
          <w:szCs w:val="26"/>
          <w:lang w:eastAsia="en-US"/>
        </w:rPr>
        <w:t>Viện Nghiên cứu Dinh dưỡng và Thực phẩm Philipine (</w:t>
      </w:r>
      <w:r w:rsidRPr="00EF6193">
        <w:rPr>
          <w:rFonts w:ascii="Times New Roman" w:hAnsi="Times New Roman"/>
          <w:i/>
          <w:sz w:val="26"/>
          <w:szCs w:val="26"/>
        </w:rPr>
        <w:t>FNRI-DOST)</w:t>
      </w:r>
    </w:p>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Đánh giá cảm quan thực phẩm khi được sử dụng cùng nước tương (xì dầu) có bổ sung sắt được người tiêu dùng đánh giá ở mức tương đối thích và thích (6-7/10 điểm theo thang điểm 10 hedonic)</w:t>
      </w:r>
    </w:p>
    <w:p w:rsidR="00171BE3" w:rsidRPr="00EF6193" w:rsidRDefault="006F7F19" w:rsidP="0007627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4067175" cy="2781300"/>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4067175" cy="2781300"/>
                    </a:xfrm>
                    <a:prstGeom prst="rect">
                      <a:avLst/>
                    </a:prstGeom>
                    <a:noFill/>
                    <a:ln w="9525">
                      <a:noFill/>
                      <a:miter lim="800000"/>
                      <a:headEnd/>
                      <a:tailEnd/>
                    </a:ln>
                  </pic:spPr>
                </pic:pic>
              </a:graphicData>
            </a:graphic>
          </wp:inline>
        </w:drawing>
      </w:r>
    </w:p>
    <w:p w:rsidR="00171BE3" w:rsidRPr="00EF6193" w:rsidRDefault="00171BE3" w:rsidP="00EF6193">
      <w:pPr>
        <w:shd w:val="clear" w:color="auto" w:fill="FFFFFF"/>
        <w:spacing w:before="120"/>
        <w:jc w:val="both"/>
        <w:rPr>
          <w:rFonts w:ascii="Times New Roman" w:hAnsi="Times New Roman"/>
          <w:i/>
          <w:sz w:val="26"/>
          <w:szCs w:val="26"/>
        </w:rPr>
      </w:pPr>
      <w:r w:rsidRPr="00EF6193">
        <w:rPr>
          <w:rFonts w:ascii="Times New Roman" w:eastAsia="Times New Roman" w:hAnsi="Times New Roman"/>
          <w:bCs/>
          <w:i/>
          <w:color w:val="333333"/>
          <w:sz w:val="26"/>
          <w:szCs w:val="26"/>
          <w:lang w:eastAsia="en-US"/>
        </w:rPr>
        <w:t>Nguồn: Viện Nghiên cứu Dinh dưỡng và Thực phẩm Philipine (</w:t>
      </w:r>
      <w:r w:rsidRPr="00EF6193">
        <w:rPr>
          <w:rFonts w:ascii="Times New Roman" w:hAnsi="Times New Roman"/>
          <w:i/>
          <w:sz w:val="26"/>
          <w:szCs w:val="26"/>
        </w:rPr>
        <w:t>FNRI-DOST)</w:t>
      </w:r>
    </w:p>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Nước tương (xì dầu) bổ sung sắt cũng không có sự thay đổi về màu sắc so với nước tương bình thường không được bổ sung sắt</w:t>
      </w:r>
    </w:p>
    <w:p w:rsidR="00171BE3" w:rsidRPr="00EF6193" w:rsidRDefault="006F7F19" w:rsidP="0007627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lastRenderedPageBreak/>
        <w:drawing>
          <wp:inline distT="0" distB="0" distL="0" distR="0">
            <wp:extent cx="4886325" cy="2838450"/>
            <wp:effectExtent l="19050" t="0" r="9525"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4886325" cy="2838450"/>
                    </a:xfrm>
                    <a:prstGeom prst="rect">
                      <a:avLst/>
                    </a:prstGeom>
                    <a:noFill/>
                    <a:ln w="9525">
                      <a:noFill/>
                      <a:miter lim="800000"/>
                      <a:headEnd/>
                      <a:tailEnd/>
                    </a:ln>
                  </pic:spPr>
                </pic:pic>
              </a:graphicData>
            </a:graphic>
          </wp:inline>
        </w:drawing>
      </w:r>
    </w:p>
    <w:p w:rsidR="00171BE3" w:rsidRPr="00EF6193" w:rsidRDefault="00171BE3" w:rsidP="00EF6193">
      <w:pPr>
        <w:shd w:val="clear" w:color="auto" w:fill="FFFFFF"/>
        <w:spacing w:before="120"/>
        <w:jc w:val="both"/>
        <w:rPr>
          <w:rFonts w:ascii="Times New Roman" w:hAnsi="Times New Roman"/>
          <w:i/>
          <w:sz w:val="26"/>
          <w:szCs w:val="26"/>
        </w:rPr>
      </w:pPr>
      <w:r w:rsidRPr="00EF6193">
        <w:rPr>
          <w:rFonts w:ascii="Times New Roman" w:eastAsia="Times New Roman" w:hAnsi="Times New Roman"/>
          <w:bCs/>
          <w:i/>
          <w:color w:val="333333"/>
          <w:sz w:val="26"/>
          <w:szCs w:val="26"/>
          <w:lang w:eastAsia="en-US"/>
        </w:rPr>
        <w:t>Nguồn: Viện Nghiên cứu Dinh dưỡng và Thực phẩm Philipine (</w:t>
      </w:r>
      <w:r w:rsidRPr="00EF6193">
        <w:rPr>
          <w:rFonts w:ascii="Times New Roman" w:hAnsi="Times New Roman"/>
          <w:i/>
          <w:sz w:val="26"/>
          <w:szCs w:val="26"/>
        </w:rPr>
        <w:t>FNRI-DOST)</w:t>
      </w:r>
    </w:p>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 xml:space="preserve">Nghiên cứu về hiệu quả của nước tương (xì dầu) bổ sung sắt đối với thiếu máu dinh dưỡng do thiếu sắt cho thấy nước tương bổ sung sắt cải thiện đáng tình trạng sắt (chỉ số Hb và ferritine huyết thanh) ở trẻ em sau 6-12 tháng. </w:t>
      </w:r>
    </w:p>
    <w:p w:rsidR="00171BE3" w:rsidRPr="00EF6193" w:rsidRDefault="00171BE3"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Như vậy, việc bổ sung vi chất sắt vào nước tương (xì dầu) không làm ảnh hưởng tới cảm quan (màu sắc, mùi vị) của sản phẩm và có tác dụng phòng chống thiếu máu thiếu sắt là một trong những vấn đề có ý nghĩa sức khỏe cộng đồng ở Việt Nam</w:t>
      </w:r>
    </w:p>
    <w:p w:rsidR="007B05EC" w:rsidRPr="00EF6193" w:rsidRDefault="00EF6193"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6.</w:t>
      </w:r>
      <w:r w:rsidR="00280CA3" w:rsidRPr="00EF6193">
        <w:rPr>
          <w:rFonts w:ascii="Times New Roman" w:eastAsia="Times New Roman" w:hAnsi="Times New Roman"/>
          <w:b/>
          <w:bCs/>
          <w:color w:val="333333"/>
          <w:sz w:val="26"/>
          <w:szCs w:val="26"/>
          <w:lang w:eastAsia="en-US"/>
        </w:rPr>
        <w:t>4.</w:t>
      </w:r>
      <w:r w:rsidRPr="00EF6193">
        <w:rPr>
          <w:rFonts w:ascii="Times New Roman" w:eastAsia="Times New Roman" w:hAnsi="Times New Roman"/>
          <w:b/>
          <w:bCs/>
          <w:color w:val="333333"/>
          <w:sz w:val="26"/>
          <w:szCs w:val="26"/>
          <w:lang w:eastAsia="en-US"/>
        </w:rPr>
        <w:t xml:space="preserve"> </w:t>
      </w:r>
      <w:r w:rsidR="007B05EC" w:rsidRPr="00EF6193">
        <w:rPr>
          <w:rFonts w:ascii="Times New Roman" w:eastAsia="Times New Roman" w:hAnsi="Times New Roman"/>
          <w:b/>
          <w:bCs/>
          <w:color w:val="333333"/>
          <w:sz w:val="26"/>
          <w:szCs w:val="26"/>
          <w:lang w:eastAsia="en-US"/>
        </w:rPr>
        <w:t>Tăng cường iốt vào muối ăn</w:t>
      </w:r>
      <w:r w:rsidR="000B7DDF" w:rsidRPr="00EF6193">
        <w:rPr>
          <w:rFonts w:ascii="Times New Roman" w:eastAsia="Times New Roman" w:hAnsi="Times New Roman"/>
          <w:b/>
          <w:bCs/>
          <w:color w:val="333333"/>
          <w:sz w:val="26"/>
          <w:szCs w:val="26"/>
          <w:lang w:eastAsia="en-US"/>
        </w:rPr>
        <w:t>:</w:t>
      </w:r>
    </w:p>
    <w:p w:rsidR="000B7DDF" w:rsidRPr="00EF6193" w:rsidRDefault="000B7DDF" w:rsidP="00EF6193">
      <w:pPr>
        <w:shd w:val="clear" w:color="auto" w:fill="FFFFFF"/>
        <w:spacing w:before="120"/>
        <w:jc w:val="both"/>
        <w:rPr>
          <w:rFonts w:ascii="Times New Roman" w:eastAsia="Times New Roman" w:hAnsi="Times New Roman"/>
          <w:bCs/>
          <w:i/>
          <w:color w:val="333333"/>
          <w:sz w:val="26"/>
          <w:szCs w:val="26"/>
          <w:lang w:eastAsia="en-US"/>
        </w:rPr>
      </w:pPr>
      <w:r w:rsidRPr="00EF6193">
        <w:rPr>
          <w:rFonts w:ascii="Times New Roman" w:eastAsia="Times New Roman" w:hAnsi="Times New Roman"/>
          <w:bCs/>
          <w:i/>
          <w:color w:val="333333"/>
          <w:sz w:val="26"/>
          <w:szCs w:val="26"/>
          <w:lang w:eastAsia="en-US"/>
        </w:rPr>
        <w:t>Tình hình tiêu thụ muối ăn</w:t>
      </w:r>
    </w:p>
    <w:p w:rsidR="00355609" w:rsidRPr="00EF6193" w:rsidRDefault="000B7DDF"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 xml:space="preserve">Lượng muối tiêu thụ bình quân đầu người </w:t>
      </w:r>
      <w:r w:rsidR="00355609" w:rsidRPr="00EF6193">
        <w:rPr>
          <w:rFonts w:ascii="Times New Roman" w:eastAsia="Times New Roman" w:hAnsi="Times New Roman"/>
          <w:bCs/>
          <w:color w:val="333333"/>
          <w:sz w:val="26"/>
          <w:szCs w:val="26"/>
          <w:lang w:eastAsia="en-US"/>
        </w:rPr>
        <w:t>tại một số tỉnh miền Bắc và miền Trung</w:t>
      </w:r>
    </w:p>
    <w:p w:rsidR="00355609" w:rsidRPr="00EF6193" w:rsidRDefault="006F7F19" w:rsidP="0007627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4238625" cy="2409825"/>
            <wp:effectExtent l="1905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4238625" cy="2409825"/>
                    </a:xfrm>
                    <a:prstGeom prst="rect">
                      <a:avLst/>
                    </a:prstGeom>
                    <a:noFill/>
                    <a:ln w="9525">
                      <a:noFill/>
                      <a:miter lim="800000"/>
                      <a:headEnd/>
                      <a:tailEnd/>
                    </a:ln>
                  </pic:spPr>
                </pic:pic>
              </a:graphicData>
            </a:graphic>
          </wp:inline>
        </w:drawing>
      </w:r>
    </w:p>
    <w:p w:rsidR="00355609" w:rsidRPr="00EF6193" w:rsidRDefault="00355609" w:rsidP="00EF6193">
      <w:pPr>
        <w:shd w:val="clear" w:color="auto" w:fill="FFFFFF"/>
        <w:spacing w:before="120"/>
        <w:rPr>
          <w:rFonts w:ascii="Times New Roman" w:eastAsia="Times New Roman" w:hAnsi="Times New Roman"/>
          <w:bCs/>
          <w:i/>
          <w:sz w:val="26"/>
          <w:szCs w:val="26"/>
          <w:lang w:eastAsia="en-US"/>
        </w:rPr>
      </w:pPr>
      <w:r w:rsidRPr="00EF6193">
        <w:rPr>
          <w:rFonts w:ascii="Times New Roman" w:eastAsia="Times New Roman" w:hAnsi="Times New Roman"/>
          <w:bCs/>
          <w:i/>
          <w:sz w:val="26"/>
          <w:szCs w:val="26"/>
          <w:lang w:eastAsia="en-US"/>
        </w:rPr>
        <w:t>Nguồn:</w:t>
      </w:r>
      <w:r w:rsidR="000B7DDF" w:rsidRPr="00EF6193">
        <w:rPr>
          <w:rFonts w:ascii="Times New Roman" w:eastAsia="Times New Roman" w:hAnsi="Times New Roman"/>
          <w:bCs/>
          <w:i/>
          <w:sz w:val="26"/>
          <w:szCs w:val="26"/>
          <w:lang w:eastAsia="en-US"/>
        </w:rPr>
        <w:t>Viện Dinh dưỡng</w:t>
      </w:r>
      <w:r w:rsidRPr="00EF6193">
        <w:rPr>
          <w:rFonts w:ascii="Times New Roman" w:eastAsia="Times New Roman" w:hAnsi="Times New Roman"/>
          <w:bCs/>
          <w:i/>
          <w:sz w:val="26"/>
          <w:szCs w:val="26"/>
          <w:lang w:eastAsia="en-US"/>
        </w:rPr>
        <w:tab/>
      </w:r>
      <w:r w:rsidRPr="00EF6193">
        <w:rPr>
          <w:rFonts w:ascii="Times New Roman" w:eastAsia="Times New Roman" w:hAnsi="Times New Roman"/>
          <w:bCs/>
          <w:i/>
          <w:sz w:val="26"/>
          <w:szCs w:val="26"/>
          <w:lang w:eastAsia="en-US"/>
        </w:rPr>
        <w:tab/>
      </w:r>
    </w:p>
    <w:p w:rsidR="00411BC8" w:rsidRPr="00EF6193" w:rsidRDefault="000B7DDF" w:rsidP="00EF6193">
      <w:pPr>
        <w:shd w:val="clear" w:color="auto" w:fill="FFFFFF"/>
        <w:spacing w:before="120"/>
        <w:jc w:val="both"/>
        <w:rPr>
          <w:rFonts w:ascii="Times New Roman" w:eastAsia="Times New Roman" w:hAnsi="Times New Roman"/>
          <w:bCs/>
          <w:color w:val="333333"/>
          <w:sz w:val="26"/>
          <w:szCs w:val="26"/>
          <w:lang w:eastAsia="en-US"/>
        </w:rPr>
      </w:pPr>
      <w:r w:rsidRPr="00EF6193">
        <w:rPr>
          <w:rFonts w:ascii="Times New Roman" w:eastAsia="Times New Roman" w:hAnsi="Times New Roman"/>
          <w:bCs/>
          <w:color w:val="333333"/>
          <w:sz w:val="26"/>
          <w:szCs w:val="26"/>
          <w:lang w:eastAsia="en-US"/>
        </w:rPr>
        <w:t>Kết quả điều tra quốc gia năm 2005-2006 cho thấy Việt Nam đã đạt được mục tiêu chương trình muối iốt toàn cầu (tỷ lệ bao phủ muối iốt đủ tiêu chuẩn phòng bệnh &gt;90%), mức trung vị iốt niệu của p</w:t>
      </w:r>
      <w:r w:rsidR="00884BAE" w:rsidRPr="00EF6193">
        <w:rPr>
          <w:rFonts w:ascii="Times New Roman" w:eastAsia="Times New Roman" w:hAnsi="Times New Roman"/>
          <w:bCs/>
          <w:color w:val="333333"/>
          <w:sz w:val="26"/>
          <w:szCs w:val="26"/>
          <w:lang w:eastAsia="en-US"/>
        </w:rPr>
        <w:t>hụ nữ toàn quốc và ở 5/</w:t>
      </w:r>
      <w:r w:rsidRPr="00EF6193">
        <w:rPr>
          <w:rFonts w:ascii="Times New Roman" w:eastAsia="Times New Roman" w:hAnsi="Times New Roman"/>
          <w:bCs/>
          <w:color w:val="333333"/>
          <w:sz w:val="26"/>
          <w:szCs w:val="26"/>
          <w:lang w:eastAsia="en-US"/>
        </w:rPr>
        <w:t>7 vùn</w:t>
      </w:r>
      <w:r w:rsidR="00884BAE" w:rsidRPr="00EF6193">
        <w:rPr>
          <w:rFonts w:ascii="Times New Roman" w:eastAsia="Times New Roman" w:hAnsi="Times New Roman"/>
          <w:bCs/>
          <w:color w:val="333333"/>
          <w:sz w:val="26"/>
          <w:szCs w:val="26"/>
          <w:lang w:eastAsia="en-US"/>
        </w:rPr>
        <w:t>g sinh thái của Việt Nam nằm</w:t>
      </w:r>
      <w:r w:rsidRPr="00EF6193">
        <w:rPr>
          <w:rFonts w:ascii="Times New Roman" w:eastAsia="Times New Roman" w:hAnsi="Times New Roman"/>
          <w:bCs/>
          <w:color w:val="333333"/>
          <w:sz w:val="26"/>
          <w:szCs w:val="26"/>
          <w:lang w:eastAsia="en-US"/>
        </w:rPr>
        <w:t xml:space="preserve"> trong phạm vi khuyến nghị </w:t>
      </w:r>
      <w:r w:rsidR="00411BC8" w:rsidRPr="00EF6193">
        <w:rPr>
          <w:rFonts w:ascii="Times New Roman" w:eastAsia="Times New Roman" w:hAnsi="Times New Roman"/>
          <w:bCs/>
          <w:color w:val="333333"/>
          <w:sz w:val="26"/>
          <w:szCs w:val="26"/>
          <w:lang w:eastAsia="en-US"/>
        </w:rPr>
        <w:t xml:space="preserve">và tỷ lệ bướu cổ ở trẻ em đã đạt mục tiêu quốc gia và toàn cầu là dưới 5%. Chính phủ Việt nam đã hạ cấp độ ưu tiên Chương trình phòng chống rối loạn thiếu iốt từ một chương trình mục tiêu quốc gia thành loại hình </w:t>
      </w:r>
      <w:r w:rsidR="00411BC8" w:rsidRPr="00EF6193">
        <w:rPr>
          <w:rFonts w:ascii="Times New Roman" w:eastAsia="Times New Roman" w:hAnsi="Times New Roman"/>
          <w:bCs/>
          <w:color w:val="333333"/>
          <w:sz w:val="26"/>
          <w:szCs w:val="26"/>
          <w:lang w:eastAsia="en-US"/>
        </w:rPr>
        <w:lastRenderedPageBreak/>
        <w:t>hoạt động y tế thường xuyên. Quyết định này đã dẫn đến n</w:t>
      </w:r>
      <w:r w:rsidR="00D113C2" w:rsidRPr="00EF6193">
        <w:rPr>
          <w:rFonts w:ascii="Times New Roman" w:eastAsia="Times New Roman" w:hAnsi="Times New Roman"/>
          <w:bCs/>
          <w:color w:val="333333"/>
          <w:sz w:val="26"/>
          <w:szCs w:val="26"/>
          <w:lang w:eastAsia="en-US"/>
        </w:rPr>
        <w:t>h</w:t>
      </w:r>
      <w:r w:rsidR="00411BC8" w:rsidRPr="00EF6193">
        <w:rPr>
          <w:rFonts w:ascii="Times New Roman" w:eastAsia="Times New Roman" w:hAnsi="Times New Roman"/>
          <w:bCs/>
          <w:color w:val="333333"/>
          <w:sz w:val="26"/>
          <w:szCs w:val="26"/>
          <w:lang w:eastAsia="en-US"/>
        </w:rPr>
        <w:t>ững sự thay đổi trong quản lý, cơ cấu giám sát, cắt giảm ngân sách và ban hành một Nghị định mới</w:t>
      </w:r>
      <w:r w:rsidR="00D113C2" w:rsidRPr="00EF6193">
        <w:rPr>
          <w:rFonts w:ascii="Times New Roman" w:eastAsia="Times New Roman" w:hAnsi="Times New Roman"/>
          <w:bCs/>
          <w:color w:val="333333"/>
          <w:sz w:val="26"/>
          <w:szCs w:val="26"/>
          <w:lang w:eastAsia="en-US"/>
        </w:rPr>
        <w:t xml:space="preserve"> (Nghị định 163)</w:t>
      </w:r>
      <w:r w:rsidR="00411BC8" w:rsidRPr="00EF6193">
        <w:rPr>
          <w:rFonts w:ascii="Times New Roman" w:eastAsia="Times New Roman" w:hAnsi="Times New Roman"/>
          <w:bCs/>
          <w:color w:val="333333"/>
          <w:sz w:val="26"/>
          <w:szCs w:val="26"/>
          <w:lang w:eastAsia="en-US"/>
        </w:rPr>
        <w:t xml:space="preserve">. </w:t>
      </w:r>
      <w:r w:rsidR="00D113C2" w:rsidRPr="00EF6193">
        <w:rPr>
          <w:rFonts w:ascii="Times New Roman" w:eastAsia="Times New Roman" w:hAnsi="Times New Roman"/>
          <w:bCs/>
          <w:color w:val="333333"/>
          <w:sz w:val="26"/>
          <w:szCs w:val="26"/>
          <w:lang w:eastAsia="en-US"/>
        </w:rPr>
        <w:t xml:space="preserve">Nghị định 163 đưa ra các điều kiện và tiêu chuẩn cho muối iốt để đảm bảo rằng muối iốt có chất lượng cao và hợp vệ sinh và ngăn cấm sản xuất, lưu thông, kinh doanh </w:t>
      </w:r>
      <w:r w:rsidR="00D04D68" w:rsidRPr="00EF6193">
        <w:rPr>
          <w:rFonts w:ascii="Times New Roman" w:eastAsia="Times New Roman" w:hAnsi="Times New Roman"/>
          <w:bCs/>
          <w:color w:val="333333"/>
          <w:sz w:val="26"/>
          <w:szCs w:val="26"/>
          <w:lang w:eastAsia="en-US"/>
        </w:rPr>
        <w:t>muối iốt</w:t>
      </w:r>
      <w:r w:rsidR="00D113C2" w:rsidRPr="00EF6193">
        <w:rPr>
          <w:rFonts w:ascii="Times New Roman" w:eastAsia="Times New Roman" w:hAnsi="Times New Roman"/>
          <w:bCs/>
          <w:color w:val="333333"/>
          <w:sz w:val="26"/>
          <w:szCs w:val="26"/>
          <w:lang w:eastAsia="en-US"/>
        </w:rPr>
        <w:t xml:space="preserve"> giả và </w:t>
      </w:r>
      <w:r w:rsidR="00D04D68" w:rsidRPr="00EF6193">
        <w:rPr>
          <w:rFonts w:ascii="Times New Roman" w:eastAsia="Times New Roman" w:hAnsi="Times New Roman"/>
          <w:bCs/>
          <w:color w:val="333333"/>
          <w:sz w:val="26"/>
          <w:szCs w:val="26"/>
          <w:lang w:eastAsia="en-US"/>
        </w:rPr>
        <w:t>muối iốt</w:t>
      </w:r>
      <w:r w:rsidR="00D113C2" w:rsidRPr="00EF6193">
        <w:rPr>
          <w:rFonts w:ascii="Times New Roman" w:eastAsia="Times New Roman" w:hAnsi="Times New Roman"/>
          <w:bCs/>
          <w:color w:val="333333"/>
          <w:sz w:val="26"/>
          <w:szCs w:val="26"/>
          <w:lang w:eastAsia="en-US"/>
        </w:rPr>
        <w:t xml:space="preserve"> chất lượng</w:t>
      </w:r>
      <w:r w:rsidR="00884BAE" w:rsidRPr="00EF6193">
        <w:rPr>
          <w:rFonts w:ascii="Times New Roman" w:eastAsia="Times New Roman" w:hAnsi="Times New Roman"/>
          <w:bCs/>
          <w:color w:val="333333"/>
          <w:sz w:val="26"/>
          <w:szCs w:val="26"/>
          <w:lang w:eastAsia="en-US"/>
        </w:rPr>
        <w:t xml:space="preserve"> kém. Nghị định này cũng đề nghị</w:t>
      </w:r>
      <w:r w:rsidR="00D113C2" w:rsidRPr="00EF6193">
        <w:rPr>
          <w:rFonts w:ascii="Times New Roman" w:eastAsia="Times New Roman" w:hAnsi="Times New Roman"/>
          <w:bCs/>
          <w:color w:val="333333"/>
          <w:sz w:val="26"/>
          <w:szCs w:val="26"/>
          <w:lang w:eastAsia="en-US"/>
        </w:rPr>
        <w:t xml:space="preserve"> BYT và Bộ VHTT khuyến khích người dân sử dụng muối iốt nhưng không yêu cầu iốt hóa tất cả các muối cho người ăn (hoặc chế biến thực phẩm).</w:t>
      </w:r>
      <w:r w:rsidR="00FC61A4">
        <w:rPr>
          <w:rFonts w:ascii="Times New Roman" w:eastAsia="Times New Roman" w:hAnsi="Times New Roman"/>
          <w:bCs/>
          <w:color w:val="333333"/>
          <w:sz w:val="26"/>
          <w:szCs w:val="26"/>
          <w:lang w:eastAsia="en-US"/>
        </w:rPr>
        <w:t xml:space="preserve"> </w:t>
      </w:r>
      <w:r w:rsidR="00411BC8" w:rsidRPr="00EF6193">
        <w:rPr>
          <w:rFonts w:ascii="Times New Roman" w:eastAsia="Times New Roman" w:hAnsi="Times New Roman"/>
          <w:bCs/>
          <w:color w:val="333333"/>
          <w:sz w:val="26"/>
          <w:szCs w:val="26"/>
          <w:lang w:eastAsia="en-US"/>
        </w:rPr>
        <w:t>Điều này đã dẫn đến sự suy giảm đáng kể độ bao phủ muối iốt và mức iốt niệu, và các rối loạn thiếu iốt</w:t>
      </w:r>
      <w:r w:rsidR="00D04D68" w:rsidRPr="00EF6193">
        <w:rPr>
          <w:rFonts w:ascii="Times New Roman" w:eastAsia="Times New Roman" w:hAnsi="Times New Roman"/>
          <w:bCs/>
          <w:color w:val="333333"/>
          <w:sz w:val="26"/>
          <w:szCs w:val="26"/>
          <w:lang w:eastAsia="en-US"/>
        </w:rPr>
        <w:t xml:space="preserve"> </w:t>
      </w:r>
      <w:r w:rsidR="00411BC8" w:rsidRPr="00EF6193">
        <w:rPr>
          <w:rFonts w:ascii="Times New Roman" w:eastAsia="Times New Roman" w:hAnsi="Times New Roman"/>
          <w:bCs/>
          <w:color w:val="333333"/>
          <w:sz w:val="26"/>
          <w:szCs w:val="26"/>
          <w:lang w:eastAsia="en-US"/>
        </w:rPr>
        <w:t>lại trở thành vấn đề sức khỏe cộng đồng ở Việt Nam. Trên toàn quốc, mức trung vị iốt niệu</w:t>
      </w:r>
      <w:r w:rsidR="00D04D68" w:rsidRPr="00EF6193">
        <w:rPr>
          <w:rFonts w:ascii="Times New Roman" w:eastAsia="Times New Roman" w:hAnsi="Times New Roman"/>
          <w:bCs/>
          <w:color w:val="333333"/>
          <w:sz w:val="26"/>
          <w:szCs w:val="26"/>
          <w:lang w:eastAsia="en-US"/>
        </w:rPr>
        <w:t xml:space="preserve"> </w:t>
      </w:r>
      <w:r w:rsidR="00411BC8" w:rsidRPr="00EF6193">
        <w:rPr>
          <w:rFonts w:ascii="Times New Roman" w:eastAsia="Times New Roman" w:hAnsi="Times New Roman"/>
          <w:bCs/>
          <w:color w:val="333333"/>
          <w:sz w:val="26"/>
          <w:szCs w:val="26"/>
          <w:lang w:eastAsia="en-US"/>
        </w:rPr>
        <w:t>là 83mcg/L</w:t>
      </w:r>
      <w:r w:rsidR="00D04D68" w:rsidRPr="00EF6193">
        <w:rPr>
          <w:rFonts w:ascii="Times New Roman" w:eastAsia="Times New Roman" w:hAnsi="Times New Roman"/>
          <w:bCs/>
          <w:color w:val="333333"/>
          <w:sz w:val="26"/>
          <w:szCs w:val="26"/>
          <w:lang w:eastAsia="en-US"/>
        </w:rPr>
        <w:t xml:space="preserve"> </w:t>
      </w:r>
      <w:r w:rsidR="00411BC8" w:rsidRPr="00EF6193">
        <w:rPr>
          <w:rFonts w:ascii="Times New Roman" w:eastAsia="Times New Roman" w:hAnsi="Times New Roman"/>
          <w:bCs/>
          <w:color w:val="333333"/>
          <w:sz w:val="26"/>
          <w:szCs w:val="26"/>
          <w:lang w:eastAsia="en-US"/>
        </w:rPr>
        <w:t>trong năm 2008, thấp hơn khoảng an toàn cần có (100-199mcg</w:t>
      </w:r>
      <w:r w:rsidR="00D04D68" w:rsidRPr="00EF6193">
        <w:rPr>
          <w:rFonts w:ascii="Times New Roman" w:eastAsia="Times New Roman" w:hAnsi="Times New Roman"/>
          <w:bCs/>
          <w:color w:val="333333"/>
          <w:sz w:val="26"/>
          <w:szCs w:val="26"/>
          <w:lang w:eastAsia="en-US"/>
        </w:rPr>
        <w:t xml:space="preserve"> </w:t>
      </w:r>
      <w:r w:rsidR="00411BC8" w:rsidRPr="00EF6193">
        <w:rPr>
          <w:rFonts w:ascii="Times New Roman" w:eastAsia="Times New Roman" w:hAnsi="Times New Roman"/>
          <w:bCs/>
          <w:color w:val="333333"/>
          <w:sz w:val="26"/>
          <w:szCs w:val="26"/>
          <w:lang w:eastAsia="en-US"/>
        </w:rPr>
        <w:t xml:space="preserve">/L), và là mức thấp nhất trong khoảng 10 năm qua. Dưới một nửa dân số Việt Nam hiện đang dùng muối </w:t>
      </w:r>
      <w:r w:rsidR="00F179EE" w:rsidRPr="00EF6193">
        <w:rPr>
          <w:rFonts w:ascii="Times New Roman" w:eastAsia="Times New Roman" w:hAnsi="Times New Roman"/>
          <w:bCs/>
          <w:color w:val="333333"/>
          <w:sz w:val="26"/>
          <w:szCs w:val="26"/>
          <w:lang w:eastAsia="en-US"/>
        </w:rPr>
        <w:t>i</w:t>
      </w:r>
      <w:r w:rsidR="00411BC8" w:rsidRPr="00EF6193">
        <w:rPr>
          <w:rFonts w:ascii="Times New Roman" w:eastAsia="Times New Roman" w:hAnsi="Times New Roman"/>
          <w:bCs/>
          <w:color w:val="333333"/>
          <w:sz w:val="26"/>
          <w:szCs w:val="26"/>
          <w:lang w:eastAsia="en-US"/>
        </w:rPr>
        <w:t xml:space="preserve">ốt đủ tiêu chuẩn phòng bệnh. </w:t>
      </w:r>
    </w:p>
    <w:p w:rsidR="00355609" w:rsidRPr="00EF6193" w:rsidRDefault="00F179EE" w:rsidP="00EF6193">
      <w:pPr>
        <w:shd w:val="clear" w:color="auto" w:fill="FFFFFF"/>
        <w:spacing w:before="120"/>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Tiêu thụ muối iốt đủ tiêu chuẩn phòng bệnh của các hộ gia đình qua các năm</w:t>
      </w:r>
    </w:p>
    <w:p w:rsidR="00355609" w:rsidRPr="00EF6193" w:rsidRDefault="006F7F19" w:rsidP="0007627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5629275" cy="2524125"/>
            <wp:effectExtent l="19050" t="0" r="952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5629275" cy="2524125"/>
                    </a:xfrm>
                    <a:prstGeom prst="rect">
                      <a:avLst/>
                    </a:prstGeom>
                    <a:noFill/>
                    <a:ln w="9525">
                      <a:noFill/>
                      <a:miter lim="800000"/>
                      <a:headEnd/>
                      <a:tailEnd/>
                    </a:ln>
                  </pic:spPr>
                </pic:pic>
              </a:graphicData>
            </a:graphic>
          </wp:inline>
        </w:drawing>
      </w:r>
    </w:p>
    <w:p w:rsidR="00355609" w:rsidRPr="00EF6193" w:rsidRDefault="00355609" w:rsidP="00EF6193">
      <w:pPr>
        <w:shd w:val="clear" w:color="auto" w:fill="FFFFFF"/>
        <w:spacing w:before="120"/>
        <w:jc w:val="both"/>
        <w:rPr>
          <w:rFonts w:ascii="Times New Roman" w:eastAsia="Times New Roman" w:hAnsi="Times New Roman"/>
          <w:bCs/>
          <w:i/>
          <w:color w:val="333333"/>
          <w:sz w:val="26"/>
          <w:szCs w:val="26"/>
          <w:lang w:eastAsia="en-US"/>
        </w:rPr>
      </w:pPr>
      <w:r w:rsidRPr="00EF6193">
        <w:rPr>
          <w:rFonts w:ascii="Times New Roman" w:eastAsia="Times New Roman" w:hAnsi="Times New Roman"/>
          <w:bCs/>
          <w:i/>
          <w:color w:val="333333"/>
          <w:sz w:val="26"/>
          <w:szCs w:val="26"/>
          <w:lang w:eastAsia="en-US"/>
        </w:rPr>
        <w:t>Nguồn:</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Nghiên</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cứu</w:t>
      </w:r>
      <w:r w:rsidR="00F179EE" w:rsidRPr="00EF6193">
        <w:rPr>
          <w:rFonts w:ascii="Times New Roman" w:eastAsia="Times New Roman" w:hAnsi="Times New Roman"/>
          <w:bCs/>
          <w:i/>
          <w:color w:val="333333"/>
          <w:sz w:val="26"/>
          <w:szCs w:val="26"/>
          <w:lang w:eastAsia="en-US"/>
        </w:rPr>
        <w:t xml:space="preserve"> </w:t>
      </w:r>
      <w:r w:rsidR="00D04D68" w:rsidRPr="00EF6193">
        <w:rPr>
          <w:rFonts w:ascii="Times New Roman" w:eastAsia="Times New Roman" w:hAnsi="Times New Roman"/>
          <w:bCs/>
          <w:i/>
          <w:color w:val="333333"/>
          <w:sz w:val="26"/>
          <w:szCs w:val="26"/>
          <w:lang w:eastAsia="en-US"/>
        </w:rPr>
        <w:t>Rối loạn do thiếu iốt</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toàn</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quốc</w:t>
      </w:r>
      <w:r w:rsidR="002B4063" w:rsidRPr="00EF6193">
        <w:rPr>
          <w:rFonts w:ascii="Times New Roman" w:eastAsia="Times New Roman" w:hAnsi="Times New Roman"/>
          <w:bCs/>
          <w:i/>
          <w:color w:val="333333"/>
          <w:sz w:val="26"/>
          <w:szCs w:val="26"/>
          <w:lang w:eastAsia="en-US"/>
        </w:rPr>
        <w:t xml:space="preserve"> </w:t>
      </w:r>
      <w:r w:rsidR="00D04D68" w:rsidRPr="00EF6193">
        <w:rPr>
          <w:rFonts w:ascii="Times New Roman" w:eastAsia="Times New Roman" w:hAnsi="Times New Roman"/>
          <w:bCs/>
          <w:i/>
          <w:color w:val="333333"/>
          <w:sz w:val="26"/>
          <w:szCs w:val="26"/>
          <w:lang w:eastAsia="en-US"/>
        </w:rPr>
        <w:t xml:space="preserve">và </w:t>
      </w:r>
      <w:r w:rsidRPr="00EF6193">
        <w:rPr>
          <w:rFonts w:ascii="Times New Roman" w:eastAsia="Times New Roman" w:hAnsi="Times New Roman"/>
          <w:bCs/>
          <w:i/>
          <w:color w:val="333333"/>
          <w:sz w:val="26"/>
          <w:szCs w:val="26"/>
          <w:lang w:eastAsia="en-US"/>
        </w:rPr>
        <w:t>nghiên</w:t>
      </w:r>
      <w:r w:rsidR="00D04D68"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cứu</w:t>
      </w:r>
      <w:r w:rsidR="00D04D68"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theo</w:t>
      </w:r>
      <w:r w:rsidR="00D04D68"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cụm</w:t>
      </w:r>
      <w:r w:rsidR="00D04D68" w:rsidRPr="00EF6193">
        <w:rPr>
          <w:rFonts w:ascii="Times New Roman" w:eastAsia="Times New Roman" w:hAnsi="Times New Roman"/>
          <w:bCs/>
          <w:i/>
          <w:color w:val="333333"/>
          <w:sz w:val="26"/>
          <w:szCs w:val="26"/>
          <w:lang w:eastAsia="en-US"/>
        </w:rPr>
        <w:t xml:space="preserve"> n</w:t>
      </w:r>
      <w:r w:rsidRPr="00EF6193">
        <w:rPr>
          <w:rFonts w:ascii="Times New Roman" w:eastAsia="Times New Roman" w:hAnsi="Times New Roman"/>
          <w:bCs/>
          <w:i/>
          <w:color w:val="333333"/>
          <w:sz w:val="26"/>
          <w:szCs w:val="26"/>
          <w:lang w:eastAsia="en-US"/>
        </w:rPr>
        <w:t>ăm</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2011</w:t>
      </w:r>
    </w:p>
    <w:p w:rsidR="00355609" w:rsidRPr="00EF6193" w:rsidRDefault="00355609"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Mức bao phủ muối iốt đủ tiêu chuẩn phòng bệnh năm 2005 và 2008</w:t>
      </w:r>
      <w:r w:rsidR="00D04D68" w:rsidRPr="00EF6193">
        <w:rPr>
          <w:rFonts w:ascii="Times New Roman" w:eastAsia="Times New Roman" w:hAnsi="Times New Roman"/>
          <w:b/>
          <w:bCs/>
          <w:color w:val="333333"/>
          <w:sz w:val="26"/>
          <w:szCs w:val="26"/>
          <w:lang w:eastAsia="en-US"/>
        </w:rPr>
        <w:t>-2009</w:t>
      </w:r>
    </w:p>
    <w:p w:rsidR="00355609" w:rsidRPr="00EF6193" w:rsidRDefault="006F7F19" w:rsidP="0007627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5943600" cy="3495675"/>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943600" cy="3495675"/>
                    </a:xfrm>
                    <a:prstGeom prst="rect">
                      <a:avLst/>
                    </a:prstGeom>
                    <a:noFill/>
                    <a:ln w="9525">
                      <a:noFill/>
                      <a:miter lim="800000"/>
                      <a:headEnd/>
                      <a:tailEnd/>
                    </a:ln>
                  </pic:spPr>
                </pic:pic>
              </a:graphicData>
            </a:graphic>
          </wp:inline>
        </w:drawing>
      </w:r>
    </w:p>
    <w:p w:rsidR="00355609" w:rsidRPr="00EF6193" w:rsidRDefault="00355609" w:rsidP="00EF6193">
      <w:pPr>
        <w:shd w:val="clear" w:color="auto" w:fill="FFFFFF"/>
        <w:spacing w:before="120"/>
        <w:jc w:val="both"/>
        <w:rPr>
          <w:rFonts w:ascii="Times New Roman" w:eastAsia="Times New Roman" w:hAnsi="Times New Roman"/>
          <w:bCs/>
          <w:i/>
          <w:color w:val="333333"/>
          <w:sz w:val="26"/>
          <w:szCs w:val="26"/>
          <w:lang w:eastAsia="en-US"/>
        </w:rPr>
      </w:pPr>
      <w:r w:rsidRPr="00EF6193">
        <w:rPr>
          <w:rFonts w:ascii="Times New Roman" w:eastAsia="Times New Roman" w:hAnsi="Times New Roman"/>
          <w:bCs/>
          <w:i/>
          <w:color w:val="333333"/>
          <w:sz w:val="26"/>
          <w:szCs w:val="26"/>
          <w:lang w:eastAsia="en-US"/>
        </w:rPr>
        <w:lastRenderedPageBreak/>
        <w:t xml:space="preserve">Nguồn: </w:t>
      </w:r>
      <w:r w:rsidR="00F179EE" w:rsidRPr="00EF6193">
        <w:rPr>
          <w:rFonts w:ascii="Times New Roman" w:eastAsia="Times New Roman" w:hAnsi="Times New Roman"/>
          <w:bCs/>
          <w:i/>
          <w:color w:val="333333"/>
          <w:sz w:val="26"/>
          <w:szCs w:val="26"/>
          <w:lang w:eastAsia="en-US"/>
        </w:rPr>
        <w:t>B</w:t>
      </w:r>
      <w:r w:rsidRPr="00EF6193">
        <w:rPr>
          <w:rFonts w:ascii="Times New Roman" w:eastAsia="Times New Roman" w:hAnsi="Times New Roman"/>
          <w:bCs/>
          <w:i/>
          <w:color w:val="333333"/>
          <w:sz w:val="26"/>
          <w:szCs w:val="26"/>
          <w:lang w:eastAsia="en-US"/>
        </w:rPr>
        <w:t>áo</w:t>
      </w:r>
      <w:r w:rsidR="002B4063"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cáo</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hoạt</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động</w:t>
      </w:r>
      <w:r w:rsidR="00F179EE" w:rsidRPr="00EF6193">
        <w:rPr>
          <w:rFonts w:ascii="Times New Roman" w:eastAsia="Times New Roman" w:hAnsi="Times New Roman"/>
          <w:bCs/>
          <w:i/>
          <w:color w:val="333333"/>
          <w:sz w:val="26"/>
          <w:szCs w:val="26"/>
          <w:lang w:eastAsia="en-US"/>
        </w:rPr>
        <w:t xml:space="preserve"> Phòng chống r</w:t>
      </w:r>
      <w:r w:rsidR="00D04D68" w:rsidRPr="00EF6193">
        <w:rPr>
          <w:rFonts w:ascii="Times New Roman" w:eastAsia="Times New Roman" w:hAnsi="Times New Roman"/>
          <w:bCs/>
          <w:i/>
          <w:color w:val="333333"/>
          <w:sz w:val="26"/>
          <w:szCs w:val="26"/>
          <w:lang w:eastAsia="en-US"/>
        </w:rPr>
        <w:t>ố</w:t>
      </w:r>
      <w:r w:rsidR="00F179EE" w:rsidRPr="00EF6193">
        <w:rPr>
          <w:rFonts w:ascii="Times New Roman" w:eastAsia="Times New Roman" w:hAnsi="Times New Roman"/>
          <w:bCs/>
          <w:i/>
          <w:color w:val="333333"/>
          <w:sz w:val="26"/>
          <w:szCs w:val="26"/>
          <w:lang w:eastAsia="en-US"/>
        </w:rPr>
        <w:t xml:space="preserve">i loạn thiếu iốt </w:t>
      </w:r>
      <w:r w:rsidRPr="00EF6193">
        <w:rPr>
          <w:rFonts w:ascii="Times New Roman" w:eastAsia="Times New Roman" w:hAnsi="Times New Roman"/>
          <w:bCs/>
          <w:i/>
          <w:color w:val="333333"/>
          <w:sz w:val="26"/>
          <w:szCs w:val="26"/>
          <w:lang w:eastAsia="en-US"/>
        </w:rPr>
        <w:t>tại</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Việt</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Nam,</w:t>
      </w:r>
      <w:r w:rsidRPr="00EF6193">
        <w:rPr>
          <w:rFonts w:ascii="Times New Roman" w:eastAsia="Times New Roman" w:hAnsi="Times New Roman"/>
          <w:bCs/>
          <w:i/>
          <w:color w:val="333333"/>
          <w:sz w:val="26"/>
          <w:szCs w:val="26"/>
          <w:lang w:eastAsia="en-US"/>
        </w:rPr>
        <w:tab/>
      </w:r>
      <w:r w:rsidR="00F179EE" w:rsidRPr="00EF6193">
        <w:rPr>
          <w:rFonts w:ascii="Times New Roman" w:eastAsia="Times New Roman" w:hAnsi="Times New Roman"/>
          <w:bCs/>
          <w:i/>
          <w:color w:val="333333"/>
          <w:sz w:val="26"/>
          <w:szCs w:val="26"/>
          <w:lang w:eastAsia="en-US"/>
        </w:rPr>
        <w:t xml:space="preserve">Bệnh viện Nội tiết Trung ương, </w:t>
      </w:r>
      <w:r w:rsidRPr="00EF6193">
        <w:rPr>
          <w:rFonts w:ascii="Times New Roman" w:eastAsia="Times New Roman" w:hAnsi="Times New Roman"/>
          <w:bCs/>
          <w:i/>
          <w:color w:val="333333"/>
          <w:sz w:val="26"/>
          <w:szCs w:val="26"/>
          <w:lang w:eastAsia="en-US"/>
        </w:rPr>
        <w:t>07/2012</w:t>
      </w:r>
    </w:p>
    <w:p w:rsidR="00355609" w:rsidRPr="00EF6193" w:rsidRDefault="00355609" w:rsidP="00FC61A4">
      <w:pPr>
        <w:shd w:val="clear" w:color="auto" w:fill="FFFFFF"/>
        <w:spacing w:before="120"/>
        <w:jc w:val="center"/>
        <w:rPr>
          <w:rFonts w:ascii="Times New Roman" w:eastAsia="Times New Roman" w:hAnsi="Times New Roman"/>
          <w:b/>
          <w:bCs/>
          <w:color w:val="333333"/>
          <w:sz w:val="26"/>
          <w:szCs w:val="26"/>
          <w:lang w:eastAsia="en-US"/>
        </w:rPr>
      </w:pPr>
      <w:r w:rsidRPr="00EF6193">
        <w:rPr>
          <w:rFonts w:ascii="Times New Roman" w:eastAsia="Times New Roman" w:hAnsi="Times New Roman"/>
          <w:b/>
          <w:bCs/>
          <w:color w:val="333333"/>
          <w:sz w:val="26"/>
          <w:szCs w:val="26"/>
          <w:lang w:eastAsia="en-US"/>
        </w:rPr>
        <w:t>Mức tiêu thụ muối i-ốt đủ tiêu chuẩn phòng bệnh của các hộ gia đình năm 2011</w:t>
      </w:r>
    </w:p>
    <w:p w:rsidR="00355609" w:rsidRPr="00EF6193" w:rsidRDefault="006F7F19"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5191125" cy="2914650"/>
            <wp:effectExtent l="19050" t="0" r="952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355609" w:rsidRPr="00EF6193" w:rsidRDefault="006F7F19" w:rsidP="00EF6193">
      <w:pPr>
        <w:shd w:val="clear" w:color="auto" w:fill="FFFFFF"/>
        <w:spacing w:before="120"/>
        <w:jc w:val="both"/>
        <w:rPr>
          <w:rFonts w:ascii="Times New Roman" w:eastAsia="Times New Roman" w:hAnsi="Times New Roman"/>
          <w:b/>
          <w:bCs/>
          <w:color w:val="333333"/>
          <w:sz w:val="26"/>
          <w:szCs w:val="26"/>
          <w:lang w:eastAsia="en-US"/>
        </w:rPr>
      </w:pPr>
      <w:r w:rsidRPr="00EF6193">
        <w:rPr>
          <w:rFonts w:ascii="Times New Roman" w:hAnsi="Times New Roman"/>
          <w:noProof/>
          <w:sz w:val="26"/>
          <w:szCs w:val="26"/>
          <w:lang w:eastAsia="ko-KR"/>
        </w:rPr>
        <w:drawing>
          <wp:inline distT="0" distB="0" distL="0" distR="0">
            <wp:extent cx="5124450" cy="276225"/>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124450" cy="276225"/>
                    </a:xfrm>
                    <a:prstGeom prst="rect">
                      <a:avLst/>
                    </a:prstGeom>
                    <a:noFill/>
                    <a:ln w="9525">
                      <a:noFill/>
                      <a:miter lim="800000"/>
                      <a:headEnd/>
                      <a:tailEnd/>
                    </a:ln>
                  </pic:spPr>
                </pic:pic>
              </a:graphicData>
            </a:graphic>
          </wp:inline>
        </w:drawing>
      </w:r>
    </w:p>
    <w:p w:rsidR="00355609" w:rsidRPr="00EF6193" w:rsidRDefault="00355609" w:rsidP="00EF6193">
      <w:pPr>
        <w:shd w:val="clear" w:color="auto" w:fill="FFFFFF"/>
        <w:spacing w:before="120"/>
        <w:jc w:val="both"/>
        <w:rPr>
          <w:rFonts w:ascii="Times New Roman" w:eastAsia="Times New Roman" w:hAnsi="Times New Roman"/>
          <w:bCs/>
          <w:i/>
          <w:color w:val="333333"/>
          <w:sz w:val="26"/>
          <w:szCs w:val="26"/>
          <w:lang w:eastAsia="en-US"/>
        </w:rPr>
      </w:pPr>
      <w:r w:rsidRPr="00EF6193">
        <w:rPr>
          <w:rFonts w:ascii="Times New Roman" w:eastAsia="Times New Roman" w:hAnsi="Times New Roman"/>
          <w:bCs/>
          <w:i/>
          <w:color w:val="333333"/>
          <w:sz w:val="26"/>
          <w:szCs w:val="26"/>
          <w:lang w:eastAsia="en-US"/>
        </w:rPr>
        <w:t>Nguồn:</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Điều</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tra</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w:t>
      </w:r>
      <w:r w:rsidR="00F179EE" w:rsidRPr="00EF6193">
        <w:rPr>
          <w:rFonts w:ascii="Times New Roman" w:eastAsia="Times New Roman" w:hAnsi="Times New Roman"/>
          <w:bCs/>
          <w:i/>
          <w:color w:val="333333"/>
          <w:sz w:val="26"/>
          <w:szCs w:val="26"/>
          <w:lang w:eastAsia="en-US"/>
        </w:rPr>
        <w:t>ụ</w:t>
      </w:r>
      <w:r w:rsidRPr="00EF6193">
        <w:rPr>
          <w:rFonts w:ascii="Times New Roman" w:eastAsia="Times New Roman" w:hAnsi="Times New Roman"/>
          <w:bCs/>
          <w:i/>
          <w:color w:val="333333"/>
          <w:sz w:val="26"/>
          <w:szCs w:val="26"/>
          <w:lang w:eastAsia="en-US"/>
        </w:rPr>
        <w:t>m</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đa</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chỉ</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số</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2011,</w:t>
      </w:r>
      <w:r w:rsidR="00F179EE"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Tổng</w:t>
      </w:r>
      <w:r w:rsidR="009764AA"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cục</w:t>
      </w:r>
      <w:r w:rsidR="00F179EE" w:rsidRPr="00EF6193">
        <w:rPr>
          <w:rFonts w:ascii="Times New Roman" w:eastAsia="Times New Roman" w:hAnsi="Times New Roman"/>
          <w:bCs/>
          <w:i/>
          <w:color w:val="333333"/>
          <w:sz w:val="26"/>
          <w:szCs w:val="26"/>
          <w:lang w:eastAsia="en-US"/>
        </w:rPr>
        <w:t xml:space="preserve"> T</w:t>
      </w:r>
      <w:r w:rsidRPr="00EF6193">
        <w:rPr>
          <w:rFonts w:ascii="Times New Roman" w:eastAsia="Times New Roman" w:hAnsi="Times New Roman"/>
          <w:bCs/>
          <w:i/>
          <w:color w:val="333333"/>
          <w:sz w:val="26"/>
          <w:szCs w:val="26"/>
          <w:lang w:eastAsia="en-US"/>
        </w:rPr>
        <w:t>hống</w:t>
      </w:r>
      <w:r w:rsidR="009764AA" w:rsidRPr="00EF6193">
        <w:rPr>
          <w:rFonts w:ascii="Times New Roman" w:eastAsia="Times New Roman" w:hAnsi="Times New Roman"/>
          <w:bCs/>
          <w:i/>
          <w:color w:val="333333"/>
          <w:sz w:val="26"/>
          <w:szCs w:val="26"/>
          <w:lang w:eastAsia="en-US"/>
        </w:rPr>
        <w:t xml:space="preserve"> </w:t>
      </w:r>
      <w:r w:rsidRPr="00EF6193">
        <w:rPr>
          <w:rFonts w:ascii="Times New Roman" w:eastAsia="Times New Roman" w:hAnsi="Times New Roman"/>
          <w:bCs/>
          <w:i/>
          <w:color w:val="333333"/>
          <w:sz w:val="26"/>
          <w:szCs w:val="26"/>
          <w:lang w:eastAsia="en-US"/>
        </w:rPr>
        <w:t>kê</w:t>
      </w:r>
    </w:p>
    <w:p w:rsidR="00C327CC" w:rsidRPr="00EF6193" w:rsidRDefault="00C327CC" w:rsidP="00EF6193">
      <w:pPr>
        <w:shd w:val="clear" w:color="auto" w:fill="FFFFFF"/>
        <w:spacing w:before="120"/>
        <w:jc w:val="both"/>
        <w:rPr>
          <w:rFonts w:ascii="Times New Roman" w:eastAsia="Times New Roman" w:hAnsi="Times New Roman"/>
          <w:b/>
          <w:color w:val="333333"/>
          <w:sz w:val="26"/>
          <w:szCs w:val="26"/>
          <w:u w:val="single"/>
          <w:lang w:eastAsia="en-US"/>
        </w:rPr>
      </w:pPr>
      <w:r w:rsidRPr="00EF6193">
        <w:rPr>
          <w:rFonts w:ascii="Times New Roman" w:eastAsia="Times New Roman" w:hAnsi="Times New Roman"/>
          <w:b/>
          <w:bCs/>
          <w:color w:val="333333"/>
          <w:sz w:val="26"/>
          <w:szCs w:val="26"/>
          <w:u w:val="single"/>
          <w:lang w:eastAsia="en-US"/>
        </w:rPr>
        <w:t>Hiệu quả</w:t>
      </w:r>
      <w:r w:rsidRPr="00EF6193">
        <w:rPr>
          <w:rFonts w:ascii="Times New Roman" w:eastAsia="Times New Roman" w:hAnsi="Times New Roman"/>
          <w:b/>
          <w:iCs/>
          <w:color w:val="333333"/>
          <w:sz w:val="26"/>
          <w:szCs w:val="26"/>
          <w:u w:val="single"/>
          <w:lang w:eastAsia="en-US"/>
        </w:rPr>
        <w:t xml:space="preserve"> giá thành của </w:t>
      </w:r>
      <w:r w:rsidR="00995E0E" w:rsidRPr="00EF6193">
        <w:rPr>
          <w:rFonts w:ascii="Times New Roman" w:eastAsia="Times New Roman" w:hAnsi="Times New Roman"/>
          <w:b/>
          <w:iCs/>
          <w:color w:val="333333"/>
          <w:sz w:val="26"/>
          <w:szCs w:val="26"/>
          <w:u w:val="single"/>
          <w:lang w:eastAsia="en-US"/>
        </w:rPr>
        <w:t>tăng cường</w:t>
      </w:r>
      <w:r w:rsidR="00EF6193" w:rsidRPr="00EF6193">
        <w:rPr>
          <w:rFonts w:ascii="Times New Roman" w:eastAsia="Times New Roman" w:hAnsi="Times New Roman"/>
          <w:b/>
          <w:iCs/>
          <w:color w:val="333333"/>
          <w:sz w:val="26"/>
          <w:szCs w:val="26"/>
          <w:u w:val="single"/>
          <w:lang w:eastAsia="en-US"/>
        </w:rPr>
        <w:t xml:space="preserve"> </w:t>
      </w:r>
      <w:r w:rsidR="00995E0E" w:rsidRPr="00EF6193">
        <w:rPr>
          <w:rFonts w:ascii="Times New Roman" w:eastAsia="Times New Roman" w:hAnsi="Times New Roman"/>
          <w:b/>
          <w:iCs/>
          <w:color w:val="333333"/>
          <w:sz w:val="26"/>
          <w:szCs w:val="26"/>
          <w:u w:val="single"/>
          <w:lang w:eastAsia="en-US"/>
        </w:rPr>
        <w:t xml:space="preserve">vi chất dinh dưỡng vào </w:t>
      </w:r>
      <w:r w:rsidRPr="00EF6193">
        <w:rPr>
          <w:rFonts w:ascii="Times New Roman" w:eastAsia="Times New Roman" w:hAnsi="Times New Roman"/>
          <w:b/>
          <w:iCs/>
          <w:color w:val="333333"/>
          <w:sz w:val="26"/>
          <w:szCs w:val="26"/>
          <w:u w:val="single"/>
          <w:lang w:eastAsia="en-US"/>
        </w:rPr>
        <w:t xml:space="preserve">thực phẩm </w:t>
      </w:r>
    </w:p>
    <w:p w:rsidR="00C327CC" w:rsidRPr="00EF6193" w:rsidRDefault="00C327CC"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Tỷ suất giá thành của bổ sung vi chất dinh dưỡng có giá trị trung vị là 6:1 tính theo năng suất lao động thể chất hoặc 36:1 tính theo lợi ích trí tuệ</w:t>
      </w:r>
    </w:p>
    <w:p w:rsidR="00C327CC" w:rsidRPr="00EF6193" w:rsidRDefault="00C327CC"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Thiếu vi chất dinh dưỡng được xếp vào loại nguy cơ dinh dưỡng cao thứ hai với 2.4% DALY toàn cầu (tỷ lệ tàn tật hiệu chỉnh theo tuổi thọ, một DALY tương ứng với mất 1 năm sống khỏe mạnh).  Loại bỏ thiếu vi chất dinh dưỡng toàn cầu góp phần vào việc làm tăng thêm 1 năm sống khỏe mạnh của hơn 35 triệu người trên thế giới. Bổ sung vi chất vào thực phẩm đưa ra một cách tiếp cận có hiệu quả giá thành cao do cung cấp vi chất cho phần lớn dân chúng thông qua bổ sung vào các loại lương thực và gia vị thông dụng so với các phương pháp tiếp cận khác như đa dạng hóa bữa ăn hay đường uống. Giá thành hàng năm của việc cung cấp viên sắt cho phụ nữ có thai khi đạt độ bao phủ 95% là khoảng 10,42 USD tới 50</w:t>
      </w:r>
      <w:r w:rsidR="006B1A46" w:rsidRPr="00EF6193">
        <w:rPr>
          <w:rFonts w:ascii="Times New Roman" w:eastAsia="Times New Roman" w:hAnsi="Times New Roman"/>
          <w:color w:val="333333"/>
          <w:sz w:val="26"/>
          <w:szCs w:val="26"/>
          <w:lang w:eastAsia="en-US"/>
        </w:rPr>
        <w:t>,</w:t>
      </w:r>
      <w:r w:rsidRPr="00EF6193">
        <w:rPr>
          <w:rFonts w:ascii="Times New Roman" w:eastAsia="Times New Roman" w:hAnsi="Times New Roman"/>
          <w:color w:val="333333"/>
          <w:sz w:val="26"/>
          <w:szCs w:val="26"/>
          <w:lang w:eastAsia="en-US"/>
        </w:rPr>
        <w:t>16 USD/người nhưng giá thành của bổ sung vi chất vào thực phẩm cũng với độ bao phủ tương tự chỉ chiếm 0</w:t>
      </w:r>
      <w:r w:rsidR="006B1A46" w:rsidRPr="00EF6193">
        <w:rPr>
          <w:rFonts w:ascii="Times New Roman" w:eastAsia="Times New Roman" w:hAnsi="Times New Roman"/>
          <w:color w:val="333333"/>
          <w:sz w:val="26"/>
          <w:szCs w:val="26"/>
          <w:lang w:eastAsia="en-US"/>
        </w:rPr>
        <w:t>,</w:t>
      </w:r>
      <w:r w:rsidRPr="00EF6193">
        <w:rPr>
          <w:rFonts w:ascii="Times New Roman" w:eastAsia="Times New Roman" w:hAnsi="Times New Roman"/>
          <w:color w:val="333333"/>
          <w:sz w:val="26"/>
          <w:szCs w:val="26"/>
          <w:lang w:eastAsia="en-US"/>
        </w:rPr>
        <w:t>06 tới 0</w:t>
      </w:r>
      <w:r w:rsidR="006B1A46" w:rsidRPr="00EF6193">
        <w:rPr>
          <w:rFonts w:ascii="Times New Roman" w:eastAsia="Times New Roman" w:hAnsi="Times New Roman"/>
          <w:color w:val="333333"/>
          <w:sz w:val="26"/>
          <w:szCs w:val="26"/>
          <w:lang w:eastAsia="en-US"/>
        </w:rPr>
        <w:t>,</w:t>
      </w:r>
      <w:r w:rsidRPr="00EF6193">
        <w:rPr>
          <w:rFonts w:ascii="Times New Roman" w:eastAsia="Times New Roman" w:hAnsi="Times New Roman"/>
          <w:color w:val="333333"/>
          <w:sz w:val="26"/>
          <w:szCs w:val="26"/>
          <w:lang w:eastAsia="en-US"/>
        </w:rPr>
        <w:t>15USD. Giá thành bình quân đầu người của giải pháp đa dạng hóa bữa ăn, bổ sung đường uống và bổ sung vi chất vào thực phẩm lần lượt là 1148USD, 11.4USD và 0.06USD. Hiệu quả giá của việc bổ sung đường uống, đa dạng hóa bữa ăn và bổ sung vào thực phẩm lần lượt là 179USD, 103USD và 66USD trên 1 DALY (1 năm sống khỏe mạnh).</w:t>
      </w:r>
    </w:p>
    <w:p w:rsidR="00686D20" w:rsidRPr="00EF6193" w:rsidRDefault="00EF6193" w:rsidP="00EF6193">
      <w:pPr>
        <w:shd w:val="clear" w:color="auto" w:fill="FFFFFF"/>
        <w:spacing w:before="120"/>
        <w:jc w:val="both"/>
        <w:rPr>
          <w:rFonts w:ascii="Times New Roman" w:eastAsia="Times New Roman" w:hAnsi="Times New Roman"/>
          <w:b/>
          <w:color w:val="333333"/>
          <w:sz w:val="26"/>
          <w:szCs w:val="26"/>
          <w:lang w:eastAsia="en-US"/>
        </w:rPr>
      </w:pPr>
      <w:r w:rsidRPr="00EF6193">
        <w:rPr>
          <w:rFonts w:ascii="Times New Roman" w:eastAsia="Times New Roman" w:hAnsi="Times New Roman"/>
          <w:b/>
          <w:color w:val="333333"/>
          <w:sz w:val="26"/>
          <w:szCs w:val="26"/>
          <w:lang w:eastAsia="en-US"/>
        </w:rPr>
        <w:t xml:space="preserve">VII. </w:t>
      </w:r>
      <w:r>
        <w:rPr>
          <w:rFonts w:ascii="Times New Roman" w:eastAsia="Times New Roman" w:hAnsi="Times New Roman"/>
          <w:b/>
          <w:color w:val="333333"/>
          <w:sz w:val="26"/>
          <w:szCs w:val="26"/>
          <w:lang w:eastAsia="en-US"/>
        </w:rPr>
        <w:t>Kết luận</w:t>
      </w:r>
    </w:p>
    <w:p w:rsidR="00D577E2" w:rsidRPr="00EF6193" w:rsidRDefault="00AB2299" w:rsidP="00EF6193">
      <w:pPr>
        <w:spacing w:before="120"/>
        <w:jc w:val="both"/>
        <w:rPr>
          <w:rFonts w:ascii="Times New Roman" w:eastAsia="Times New Roman" w:hAnsi="Times New Roman"/>
          <w:color w:val="333333"/>
          <w:sz w:val="26"/>
          <w:szCs w:val="26"/>
          <w:lang w:eastAsia="en-US"/>
        </w:rPr>
      </w:pPr>
      <w:r w:rsidRPr="00EF6193">
        <w:rPr>
          <w:rFonts w:ascii="Times New Roman" w:hAnsi="Times New Roman"/>
          <w:color w:val="333333"/>
          <w:sz w:val="26"/>
          <w:szCs w:val="26"/>
        </w:rPr>
        <w:t>Trong những năm qua, công tác phòng chống thiếu vi chất dinh dưỡng ở Việt Nam tiếp tục đạt được nhiều thành thành tựu quan trọng. Tuy nhiên, tỷ lệ thiếu vi chất dinh dưỡng như thiếu iốt, thiếu vitamin A tiền lâm sàng, thiếu máu, thiếu kẽm vẫn là vấn đề có ý nghĩa sức khỏe cộng đồng ở Việt Nam theo phân loại của Tổ chức Y tế thế giới. S</w:t>
      </w:r>
      <w:r w:rsidRPr="00EF6193">
        <w:rPr>
          <w:rFonts w:ascii="Times New Roman" w:hAnsi="Times New Roman"/>
          <w:bCs/>
          <w:iCs/>
          <w:color w:val="333333"/>
          <w:sz w:val="26"/>
          <w:szCs w:val="26"/>
        </w:rPr>
        <w:t xml:space="preserve">o với các nước trong khu vực và trên thế giới, tình trạng thiếu vi chất dinh dưỡng (iốt, vitamin A, sắt, kẽm…) ở nước ta vẫn khá cao. </w:t>
      </w:r>
      <w:r w:rsidR="00686D20" w:rsidRPr="00EF6193">
        <w:rPr>
          <w:rFonts w:ascii="Times New Roman" w:eastAsia="Times New Roman" w:hAnsi="Times New Roman"/>
          <w:color w:val="333333"/>
          <w:sz w:val="26"/>
          <w:szCs w:val="26"/>
          <w:lang w:eastAsia="en-US"/>
        </w:rPr>
        <w:t xml:space="preserve">Thiếu vitamin A gây mù </w:t>
      </w:r>
      <w:r w:rsidR="00686D20" w:rsidRPr="00EF6193">
        <w:rPr>
          <w:rFonts w:ascii="Times New Roman" w:eastAsia="Times New Roman" w:hAnsi="Times New Roman"/>
          <w:color w:val="333333"/>
          <w:sz w:val="26"/>
          <w:szCs w:val="26"/>
          <w:lang w:eastAsia="en-US"/>
        </w:rPr>
        <w:lastRenderedPageBreak/>
        <w:t>dinh dưỡng, tăng nguy cơ tử vong</w:t>
      </w:r>
      <w:r w:rsidR="00D577E2" w:rsidRPr="00EF6193">
        <w:rPr>
          <w:rFonts w:ascii="Times New Roman" w:eastAsia="Times New Roman" w:hAnsi="Times New Roman"/>
          <w:color w:val="333333"/>
          <w:sz w:val="26"/>
          <w:szCs w:val="26"/>
          <w:lang w:eastAsia="en-US"/>
        </w:rPr>
        <w:t xml:space="preserve"> ở trẻ nhỏ</w:t>
      </w:r>
      <w:r w:rsidR="00686D20" w:rsidRPr="00EF6193">
        <w:rPr>
          <w:rFonts w:ascii="Times New Roman" w:eastAsia="Times New Roman" w:hAnsi="Times New Roman"/>
          <w:color w:val="333333"/>
          <w:sz w:val="26"/>
          <w:szCs w:val="26"/>
          <w:lang w:eastAsia="en-US"/>
        </w:rPr>
        <w:t>. Thiếu sắt gây thiếu máu dinh dưỡng</w:t>
      </w:r>
      <w:r w:rsidR="00D577E2" w:rsidRPr="00EF6193">
        <w:rPr>
          <w:rFonts w:ascii="Times New Roman" w:eastAsia="Times New Roman" w:hAnsi="Times New Roman"/>
          <w:color w:val="333333"/>
          <w:sz w:val="26"/>
          <w:szCs w:val="26"/>
          <w:lang w:eastAsia="en-US"/>
        </w:rPr>
        <w:t xml:space="preserve">, ảnh hưởng đến sự phát triển thể lực, trí tuệ, </w:t>
      </w:r>
      <w:r w:rsidR="00686D20" w:rsidRPr="00EF6193">
        <w:rPr>
          <w:rFonts w:ascii="Times New Roman" w:eastAsia="Times New Roman" w:hAnsi="Times New Roman"/>
          <w:color w:val="333333"/>
          <w:sz w:val="26"/>
          <w:szCs w:val="26"/>
          <w:lang w:eastAsia="en-US"/>
        </w:rPr>
        <w:t>giảm khả năng lao động, học tập. Thiếu i- ốt gây bệnh đần độn, trí tuệ kém phát triển, ảnh hưởng đến bào thai,</w:t>
      </w:r>
      <w:r w:rsidR="00D577E2" w:rsidRPr="00EF6193">
        <w:rPr>
          <w:rFonts w:ascii="Times New Roman" w:eastAsia="Times New Roman" w:hAnsi="Times New Roman"/>
          <w:color w:val="333333"/>
          <w:sz w:val="26"/>
          <w:szCs w:val="26"/>
          <w:lang w:eastAsia="en-US"/>
        </w:rPr>
        <w:t xml:space="preserve"> </w:t>
      </w:r>
    </w:p>
    <w:p w:rsidR="00D577E2" w:rsidRPr="00EF6193" w:rsidRDefault="00686D20" w:rsidP="00EF6193">
      <w:pPr>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 xml:space="preserve">Có 3 giải pháp chính để phòng chống thiếu vi chất dinh dưỡng: Giải pháp ngắn hạn (bổ sung vi chất dinh dưỡng như uống vitamin A, viên sắt, dầu); giải pháp trung hạn (tăng cường vi chất vào thực phẩm); giải pháp dài hạn (cải thiện toàn diện chất lượng bữa ăn của người dân). </w:t>
      </w:r>
    </w:p>
    <w:p w:rsidR="00686D20" w:rsidRPr="00EF6193" w:rsidRDefault="00686D20" w:rsidP="00EF6193">
      <w:pPr>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 xml:space="preserve">Hiện nay có </w:t>
      </w:r>
      <w:r w:rsidR="00705AC3" w:rsidRPr="00EF6193">
        <w:rPr>
          <w:rFonts w:ascii="Times New Roman" w:eastAsia="Times New Roman" w:hAnsi="Times New Roman"/>
          <w:color w:val="333333"/>
          <w:sz w:val="26"/>
          <w:szCs w:val="26"/>
          <w:lang w:eastAsia="en-US"/>
        </w:rPr>
        <w:t>trên 100</w:t>
      </w:r>
      <w:r w:rsidRPr="00EF6193">
        <w:rPr>
          <w:rFonts w:ascii="Times New Roman" w:eastAsia="Times New Roman" w:hAnsi="Times New Roman"/>
          <w:color w:val="333333"/>
          <w:sz w:val="26"/>
          <w:szCs w:val="26"/>
          <w:lang w:eastAsia="en-US"/>
        </w:rPr>
        <w:t xml:space="preserve"> nước </w:t>
      </w:r>
      <w:r w:rsidR="00AB2299" w:rsidRPr="00EF6193">
        <w:rPr>
          <w:rFonts w:ascii="Times New Roman" w:eastAsia="Times New Roman" w:hAnsi="Times New Roman"/>
          <w:color w:val="333333"/>
          <w:sz w:val="26"/>
          <w:szCs w:val="26"/>
          <w:lang w:eastAsia="en-US"/>
        </w:rPr>
        <w:t xml:space="preserve">trên thế giới </w:t>
      </w:r>
      <w:r w:rsidRPr="00EF6193">
        <w:rPr>
          <w:rFonts w:ascii="Times New Roman" w:eastAsia="Times New Roman" w:hAnsi="Times New Roman"/>
          <w:color w:val="333333"/>
          <w:sz w:val="26"/>
          <w:szCs w:val="26"/>
          <w:lang w:eastAsia="en-US"/>
        </w:rPr>
        <w:t xml:space="preserve">đã quy định bắt buộc </w:t>
      </w:r>
      <w:r w:rsidR="00705AC3" w:rsidRPr="00EF6193">
        <w:rPr>
          <w:rFonts w:ascii="Times New Roman" w:eastAsia="Times New Roman" w:hAnsi="Times New Roman"/>
          <w:color w:val="333333"/>
          <w:sz w:val="26"/>
          <w:szCs w:val="26"/>
          <w:lang w:eastAsia="en-US"/>
        </w:rPr>
        <w:t>tăng cường</w:t>
      </w:r>
      <w:r w:rsidRPr="00EF6193">
        <w:rPr>
          <w:rFonts w:ascii="Times New Roman" w:eastAsia="Times New Roman" w:hAnsi="Times New Roman"/>
          <w:color w:val="333333"/>
          <w:sz w:val="26"/>
          <w:szCs w:val="26"/>
          <w:lang w:eastAsia="en-US"/>
        </w:rPr>
        <w:t xml:space="preserve"> vi chất dinh dưỡng vào thực phẩm. </w:t>
      </w:r>
      <w:r w:rsidR="00D577E2" w:rsidRPr="00EF6193">
        <w:rPr>
          <w:rFonts w:ascii="Times New Roman" w:eastAsia="Times New Roman" w:hAnsi="Times New Roman"/>
          <w:color w:val="333333"/>
          <w:sz w:val="26"/>
          <w:szCs w:val="26"/>
        </w:rPr>
        <w:t xml:space="preserve">Tăng cường vi chất dinh dưỡng cho các thực phẩm thiết yếu đã được chứng minh là biện pháp đơn giản và hiệu quả để bổ sung vi chất dinh dưỡng trong thực đơn hàng ngày, góp phần quan trọng vào thành công của chương trình phòng chống thiếu vi chất dinh dưỡng, nâng cao chất lượng cuộc sống của người dân. </w:t>
      </w:r>
      <w:r w:rsidRPr="00EF6193">
        <w:rPr>
          <w:rFonts w:ascii="Times New Roman" w:eastAsia="Times New Roman" w:hAnsi="Times New Roman"/>
          <w:color w:val="333333"/>
          <w:sz w:val="26"/>
          <w:szCs w:val="26"/>
          <w:lang w:eastAsia="en-US"/>
        </w:rPr>
        <w:t xml:space="preserve">Với khả năng của công nghiệp chế biến </w:t>
      </w:r>
      <w:r w:rsidR="00705AC3" w:rsidRPr="00EF6193">
        <w:rPr>
          <w:rFonts w:ascii="Times New Roman" w:eastAsia="Times New Roman" w:hAnsi="Times New Roman"/>
          <w:color w:val="333333"/>
          <w:sz w:val="26"/>
          <w:szCs w:val="26"/>
          <w:lang w:eastAsia="en-US"/>
        </w:rPr>
        <w:t xml:space="preserve">tập trung và </w:t>
      </w:r>
      <w:r w:rsidRPr="00EF6193">
        <w:rPr>
          <w:rFonts w:ascii="Times New Roman" w:eastAsia="Times New Roman" w:hAnsi="Times New Roman"/>
          <w:color w:val="333333"/>
          <w:sz w:val="26"/>
          <w:szCs w:val="26"/>
          <w:lang w:eastAsia="en-US"/>
        </w:rPr>
        <w:t xml:space="preserve">hiện đại, </w:t>
      </w:r>
      <w:r w:rsidR="00705AC3" w:rsidRPr="00EF6193">
        <w:rPr>
          <w:rFonts w:ascii="Times New Roman" w:eastAsia="Times New Roman" w:hAnsi="Times New Roman"/>
          <w:color w:val="333333"/>
          <w:sz w:val="26"/>
          <w:szCs w:val="26"/>
          <w:lang w:eastAsia="en-US"/>
        </w:rPr>
        <w:t>tăng cường</w:t>
      </w:r>
      <w:r w:rsidRPr="00EF6193">
        <w:rPr>
          <w:rFonts w:ascii="Times New Roman" w:eastAsia="Times New Roman" w:hAnsi="Times New Roman"/>
          <w:color w:val="333333"/>
          <w:sz w:val="26"/>
          <w:szCs w:val="26"/>
          <w:lang w:eastAsia="en-US"/>
        </w:rPr>
        <w:t xml:space="preserve"> vi chất dinh dưỡng vào bột mỳ</w:t>
      </w:r>
      <w:r w:rsidR="00705AC3" w:rsidRPr="00EF6193">
        <w:rPr>
          <w:rFonts w:ascii="Times New Roman" w:eastAsia="Times New Roman" w:hAnsi="Times New Roman"/>
          <w:color w:val="333333"/>
          <w:sz w:val="26"/>
          <w:szCs w:val="26"/>
          <w:lang w:eastAsia="en-US"/>
        </w:rPr>
        <w:t>, dầu ăn, xì dầu</w:t>
      </w:r>
      <w:r w:rsidRPr="00EF6193">
        <w:rPr>
          <w:rFonts w:ascii="Times New Roman" w:eastAsia="Times New Roman" w:hAnsi="Times New Roman"/>
          <w:color w:val="333333"/>
          <w:sz w:val="26"/>
          <w:szCs w:val="26"/>
          <w:lang w:eastAsia="en-US"/>
        </w:rPr>
        <w:t xml:space="preserve"> cần sớm được triển khai. Việc </w:t>
      </w:r>
      <w:r w:rsidR="00705AC3" w:rsidRPr="00EF6193">
        <w:rPr>
          <w:rFonts w:ascii="Times New Roman" w:eastAsia="Times New Roman" w:hAnsi="Times New Roman"/>
          <w:color w:val="333333"/>
          <w:sz w:val="26"/>
          <w:szCs w:val="26"/>
          <w:lang w:eastAsia="en-US"/>
        </w:rPr>
        <w:t>tăng cường</w:t>
      </w:r>
      <w:r w:rsidRPr="00EF6193">
        <w:rPr>
          <w:rFonts w:ascii="Times New Roman" w:eastAsia="Times New Roman" w:hAnsi="Times New Roman"/>
          <w:color w:val="333333"/>
          <w:sz w:val="26"/>
          <w:szCs w:val="26"/>
          <w:lang w:eastAsia="en-US"/>
        </w:rPr>
        <w:t xml:space="preserve"> vi chất dinh dưỡng vào bột mì</w:t>
      </w:r>
      <w:r w:rsidR="00705AC3" w:rsidRPr="00EF6193">
        <w:rPr>
          <w:rFonts w:ascii="Times New Roman" w:eastAsia="Times New Roman" w:hAnsi="Times New Roman"/>
          <w:color w:val="333333"/>
          <w:sz w:val="26"/>
          <w:szCs w:val="26"/>
          <w:lang w:eastAsia="en-US"/>
        </w:rPr>
        <w:t>, muối ăn, dầu ăn, xì dầu</w:t>
      </w:r>
      <w:r w:rsidRPr="00EF6193">
        <w:rPr>
          <w:rFonts w:ascii="Times New Roman" w:eastAsia="Times New Roman" w:hAnsi="Times New Roman"/>
          <w:color w:val="333333"/>
          <w:sz w:val="26"/>
          <w:szCs w:val="26"/>
          <w:lang w:eastAsia="en-US"/>
        </w:rPr>
        <w:t xml:space="preserve"> không gây ra những thay đổi bất lợi về màu sắc, mùi vị, thời gian sử dụng. </w:t>
      </w:r>
    </w:p>
    <w:p w:rsidR="00686D20" w:rsidRPr="00EF6193" w:rsidRDefault="00686D20" w:rsidP="00EF6193">
      <w:pPr>
        <w:shd w:val="clear" w:color="auto" w:fill="FFFFFF"/>
        <w:spacing w:before="120"/>
        <w:jc w:val="both"/>
        <w:rPr>
          <w:rFonts w:ascii="Times New Roman" w:eastAsia="Times New Roman" w:hAnsi="Times New Roman"/>
          <w:color w:val="333333"/>
          <w:sz w:val="26"/>
          <w:szCs w:val="26"/>
          <w:lang w:eastAsia="en-US"/>
        </w:rPr>
      </w:pPr>
      <w:r w:rsidRPr="00EF6193">
        <w:rPr>
          <w:rFonts w:ascii="Times New Roman" w:eastAsia="Times New Roman" w:hAnsi="Times New Roman"/>
          <w:color w:val="333333"/>
          <w:sz w:val="26"/>
          <w:szCs w:val="26"/>
          <w:lang w:eastAsia="en-US"/>
        </w:rPr>
        <w:t xml:space="preserve">Để giải pháp đưa vi chất dinh dưỡng vào thực phẩm đạt hiệu quả cao, cần có các quy định bắt buộc tăng cường vi chất dinh dưỡng vào </w:t>
      </w:r>
      <w:r w:rsidR="00705AC3" w:rsidRPr="00EF6193">
        <w:rPr>
          <w:rFonts w:ascii="Times New Roman" w:eastAsia="Times New Roman" w:hAnsi="Times New Roman"/>
          <w:color w:val="333333"/>
          <w:sz w:val="26"/>
          <w:szCs w:val="26"/>
          <w:lang w:eastAsia="en-US"/>
        </w:rPr>
        <w:t>một số loại thực phẩm.</w:t>
      </w:r>
      <w:r w:rsidRPr="00EF6193">
        <w:rPr>
          <w:rFonts w:ascii="Times New Roman" w:eastAsia="Times New Roman" w:hAnsi="Times New Roman"/>
          <w:color w:val="333333"/>
          <w:sz w:val="26"/>
          <w:szCs w:val="26"/>
          <w:lang w:eastAsia="en-US"/>
        </w:rPr>
        <w:t xml:space="preserve"> Quy định bắt buộc </w:t>
      </w:r>
      <w:r w:rsidR="00705AC3" w:rsidRPr="00EF6193">
        <w:rPr>
          <w:rFonts w:ascii="Times New Roman" w:eastAsia="Times New Roman" w:hAnsi="Times New Roman"/>
          <w:color w:val="333333"/>
          <w:sz w:val="26"/>
          <w:szCs w:val="26"/>
          <w:lang w:eastAsia="en-US"/>
        </w:rPr>
        <w:t>tăng cường vi chất vào một số loại thực phẩm áp dụng</w:t>
      </w:r>
      <w:r w:rsidRPr="00EF6193">
        <w:rPr>
          <w:rFonts w:ascii="Times New Roman" w:eastAsia="Times New Roman" w:hAnsi="Times New Roman"/>
          <w:color w:val="333333"/>
          <w:sz w:val="26"/>
          <w:szCs w:val="26"/>
          <w:lang w:eastAsia="en-US"/>
        </w:rPr>
        <w:t xml:space="preserve"> cho người, động vật, </w:t>
      </w:r>
      <w:r w:rsidR="00705AC3" w:rsidRPr="00EF6193">
        <w:rPr>
          <w:rFonts w:ascii="Times New Roman" w:eastAsia="Times New Roman" w:hAnsi="Times New Roman"/>
          <w:color w:val="333333"/>
          <w:sz w:val="26"/>
          <w:szCs w:val="26"/>
          <w:lang w:eastAsia="en-US"/>
        </w:rPr>
        <w:t>sử dụng</w:t>
      </w:r>
      <w:r w:rsidRPr="00EF6193">
        <w:rPr>
          <w:rFonts w:ascii="Times New Roman" w:eastAsia="Times New Roman" w:hAnsi="Times New Roman"/>
          <w:color w:val="333333"/>
          <w:sz w:val="26"/>
          <w:szCs w:val="26"/>
          <w:lang w:eastAsia="en-US"/>
        </w:rPr>
        <w:t xml:space="preserve"> trong chế biến thực phẩm phải là muối iốt, bắt buộc </w:t>
      </w:r>
      <w:r w:rsidR="00705AC3" w:rsidRPr="00EF6193">
        <w:rPr>
          <w:rFonts w:ascii="Times New Roman" w:eastAsia="Times New Roman" w:hAnsi="Times New Roman"/>
          <w:color w:val="333333"/>
          <w:sz w:val="26"/>
          <w:szCs w:val="26"/>
          <w:lang w:eastAsia="en-US"/>
        </w:rPr>
        <w:t>tăng cường</w:t>
      </w:r>
      <w:r w:rsidRPr="00EF6193">
        <w:rPr>
          <w:rFonts w:ascii="Times New Roman" w:eastAsia="Times New Roman" w:hAnsi="Times New Roman"/>
          <w:color w:val="333333"/>
          <w:sz w:val="26"/>
          <w:szCs w:val="26"/>
          <w:lang w:eastAsia="en-US"/>
        </w:rPr>
        <w:t xml:space="preserve"> sắt, kẽm và acid folic vào bột mì, bắt buộc tăng cường vitamin A vào dầu ăn và tăng cường sắt vào </w:t>
      </w:r>
      <w:r w:rsidR="00705AC3" w:rsidRPr="00EF6193">
        <w:rPr>
          <w:rFonts w:ascii="Times New Roman" w:eastAsia="Times New Roman" w:hAnsi="Times New Roman"/>
          <w:color w:val="333333"/>
          <w:sz w:val="26"/>
          <w:szCs w:val="26"/>
          <w:lang w:eastAsia="en-US"/>
        </w:rPr>
        <w:t>xì dầu</w:t>
      </w:r>
      <w:r w:rsidRPr="00EF6193">
        <w:rPr>
          <w:rFonts w:ascii="Times New Roman" w:eastAsia="Times New Roman" w:hAnsi="Times New Roman"/>
          <w:color w:val="333333"/>
          <w:sz w:val="26"/>
          <w:szCs w:val="26"/>
          <w:lang w:eastAsia="en-US"/>
        </w:rPr>
        <w:t xml:space="preserve">. </w:t>
      </w:r>
    </w:p>
    <w:p w:rsidR="00686D20" w:rsidRPr="00EF6193" w:rsidRDefault="00686D20" w:rsidP="00EF6193">
      <w:pPr>
        <w:shd w:val="clear" w:color="auto" w:fill="FFFFFF"/>
        <w:spacing w:before="120"/>
        <w:jc w:val="both"/>
        <w:rPr>
          <w:rFonts w:ascii="Times New Roman" w:eastAsia="Times New Roman" w:hAnsi="Times New Roman"/>
          <w:color w:val="333333"/>
          <w:sz w:val="26"/>
          <w:szCs w:val="26"/>
          <w:lang w:eastAsia="en-US"/>
        </w:rPr>
      </w:pPr>
    </w:p>
    <w:sectPr w:rsidR="00686D20" w:rsidRPr="00EF6193" w:rsidSect="00164678">
      <w:footerReference w:type="default" r:id="rId19"/>
      <w:pgSz w:w="11909" w:h="16834" w:code="9"/>
      <w:pgMar w:top="1009" w:right="1298" w:bottom="720" w:left="1582" w:header="567" w:footer="567" w:gutter="0"/>
      <w:pgNumType w:start="0"/>
      <w:cols w:space="720"/>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7B90" w:rsidRDefault="00717B90" w:rsidP="00884BAE">
      <w:r>
        <w:separator/>
      </w:r>
    </w:p>
  </w:endnote>
  <w:endnote w:type="continuationSeparator" w:id="1">
    <w:p w:rsidR="00717B90" w:rsidRDefault="00717B90" w:rsidP="00884BA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VnTime">
    <w:panose1 w:val="020B7200000000000000"/>
    <w:charset w:val="00"/>
    <w:family w:val="swiss"/>
    <w:pitch w:val="variable"/>
    <w:sig w:usb0="00000003" w:usb1="00000000" w:usb2="00000000" w:usb3="00000000" w:csb0="00000001" w:csb1="00000000"/>
  </w:font>
  <w:font w:name="Raavi">
    <w:panose1 w:val="02000500000000000000"/>
    <w:charset w:val="00"/>
    <w:family w:val="auto"/>
    <w:pitch w:val="variable"/>
    <w:sig w:usb0="0002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Malgun Gothic">
    <w:altName w:val="Batang"/>
    <w:panose1 w:val="00000000000000000000"/>
    <w:charset w:val="81"/>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429570"/>
      <w:docPartObj>
        <w:docPartGallery w:val="Page Numbers (Bottom of Page)"/>
        <w:docPartUnique/>
      </w:docPartObj>
    </w:sdtPr>
    <w:sdtEndPr>
      <w:rPr>
        <w:rFonts w:ascii="Times New Roman" w:hAnsi="Times New Roman"/>
        <w:sz w:val="24"/>
        <w:szCs w:val="24"/>
      </w:rPr>
    </w:sdtEndPr>
    <w:sdtContent>
      <w:p w:rsidR="00164678" w:rsidRDefault="00164678">
        <w:pPr>
          <w:pStyle w:val="Footer"/>
          <w:jc w:val="right"/>
        </w:pPr>
        <w:r w:rsidRPr="00164678">
          <w:rPr>
            <w:rFonts w:ascii="Times New Roman" w:hAnsi="Times New Roman"/>
            <w:sz w:val="24"/>
            <w:szCs w:val="24"/>
          </w:rPr>
          <w:fldChar w:fldCharType="begin"/>
        </w:r>
        <w:r w:rsidRPr="00164678">
          <w:rPr>
            <w:rFonts w:ascii="Times New Roman" w:hAnsi="Times New Roman"/>
            <w:sz w:val="24"/>
            <w:szCs w:val="24"/>
          </w:rPr>
          <w:instrText xml:space="preserve"> PAGE   \* MERGEFORMAT </w:instrText>
        </w:r>
        <w:r w:rsidRPr="00164678">
          <w:rPr>
            <w:rFonts w:ascii="Times New Roman" w:hAnsi="Times New Roman"/>
            <w:sz w:val="24"/>
            <w:szCs w:val="24"/>
          </w:rPr>
          <w:fldChar w:fldCharType="separate"/>
        </w:r>
        <w:r w:rsidR="009A30B4">
          <w:rPr>
            <w:rFonts w:ascii="Times New Roman" w:hAnsi="Times New Roman"/>
            <w:noProof/>
            <w:sz w:val="24"/>
            <w:szCs w:val="24"/>
          </w:rPr>
          <w:t>12</w:t>
        </w:r>
        <w:r w:rsidRPr="00164678">
          <w:rPr>
            <w:rFonts w:ascii="Times New Roman" w:hAnsi="Times New Roman"/>
            <w:sz w:val="24"/>
            <w:szCs w:val="24"/>
          </w:rPr>
          <w:fldChar w:fldCharType="end"/>
        </w:r>
      </w:p>
    </w:sdtContent>
  </w:sdt>
  <w:p w:rsidR="007C04C9" w:rsidRDefault="007C04C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7B90" w:rsidRDefault="00717B90" w:rsidP="00884BAE">
      <w:r>
        <w:separator/>
      </w:r>
    </w:p>
  </w:footnote>
  <w:footnote w:type="continuationSeparator" w:id="1">
    <w:p w:rsidR="00717B90" w:rsidRDefault="00717B90" w:rsidP="00884BA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BE2221"/>
    <w:multiLevelType w:val="multilevel"/>
    <w:tmpl w:val="EBB4F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F5830A5"/>
    <w:multiLevelType w:val="multilevel"/>
    <w:tmpl w:val="DDE66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7AC2999"/>
    <w:multiLevelType w:val="multilevel"/>
    <w:tmpl w:val="2D186A52"/>
    <w:lvl w:ilvl="0">
      <w:start w:val="1"/>
      <w:numFmt w:val="decimal"/>
      <w:lvlText w:val="%1."/>
      <w:lvlJc w:val="left"/>
      <w:pPr>
        <w:ind w:left="420" w:hanging="420"/>
      </w:pPr>
      <w:rPr>
        <w:rFonts w:ascii="Verdana" w:hAnsi="Verdana" w:cs="Tahoma" w:hint="default"/>
        <w:b/>
        <w:color w:val="333333"/>
        <w:sz w:val="20"/>
      </w:rPr>
    </w:lvl>
    <w:lvl w:ilvl="1">
      <w:start w:val="1"/>
      <w:numFmt w:val="decimal"/>
      <w:lvlText w:val="%1.%2."/>
      <w:lvlJc w:val="left"/>
      <w:pPr>
        <w:ind w:left="720" w:hanging="720"/>
      </w:pPr>
      <w:rPr>
        <w:rFonts w:ascii="Verdana" w:hAnsi="Verdana" w:cs="Tahoma" w:hint="default"/>
        <w:b/>
        <w:color w:val="333333"/>
        <w:sz w:val="20"/>
      </w:rPr>
    </w:lvl>
    <w:lvl w:ilvl="2">
      <w:start w:val="1"/>
      <w:numFmt w:val="decimal"/>
      <w:lvlText w:val="%1.%2.%3."/>
      <w:lvlJc w:val="left"/>
      <w:pPr>
        <w:ind w:left="720" w:hanging="720"/>
      </w:pPr>
      <w:rPr>
        <w:rFonts w:ascii="Verdana" w:hAnsi="Verdana" w:cs="Tahoma" w:hint="default"/>
        <w:b/>
        <w:color w:val="333333"/>
        <w:sz w:val="20"/>
      </w:rPr>
    </w:lvl>
    <w:lvl w:ilvl="3">
      <w:start w:val="1"/>
      <w:numFmt w:val="decimal"/>
      <w:lvlText w:val="%1.%2.%3.%4."/>
      <w:lvlJc w:val="left"/>
      <w:pPr>
        <w:ind w:left="1080" w:hanging="1080"/>
      </w:pPr>
      <w:rPr>
        <w:rFonts w:ascii="Verdana" w:hAnsi="Verdana" w:cs="Tahoma" w:hint="default"/>
        <w:b/>
        <w:color w:val="333333"/>
        <w:sz w:val="20"/>
      </w:rPr>
    </w:lvl>
    <w:lvl w:ilvl="4">
      <w:start w:val="1"/>
      <w:numFmt w:val="decimal"/>
      <w:lvlText w:val="%1.%2.%3.%4.%5."/>
      <w:lvlJc w:val="left"/>
      <w:pPr>
        <w:ind w:left="1080" w:hanging="1080"/>
      </w:pPr>
      <w:rPr>
        <w:rFonts w:ascii="Verdana" w:hAnsi="Verdana" w:cs="Tahoma" w:hint="default"/>
        <w:b/>
        <w:color w:val="333333"/>
        <w:sz w:val="20"/>
      </w:rPr>
    </w:lvl>
    <w:lvl w:ilvl="5">
      <w:start w:val="1"/>
      <w:numFmt w:val="decimal"/>
      <w:lvlText w:val="%1.%2.%3.%4.%5.%6."/>
      <w:lvlJc w:val="left"/>
      <w:pPr>
        <w:ind w:left="1440" w:hanging="1440"/>
      </w:pPr>
      <w:rPr>
        <w:rFonts w:ascii="Verdana" w:hAnsi="Verdana" w:cs="Tahoma" w:hint="default"/>
        <w:b/>
        <w:color w:val="333333"/>
        <w:sz w:val="20"/>
      </w:rPr>
    </w:lvl>
    <w:lvl w:ilvl="6">
      <w:start w:val="1"/>
      <w:numFmt w:val="decimal"/>
      <w:lvlText w:val="%1.%2.%3.%4.%5.%6.%7."/>
      <w:lvlJc w:val="left"/>
      <w:pPr>
        <w:ind w:left="1440" w:hanging="1440"/>
      </w:pPr>
      <w:rPr>
        <w:rFonts w:ascii="Verdana" w:hAnsi="Verdana" w:cs="Tahoma" w:hint="default"/>
        <w:b/>
        <w:color w:val="333333"/>
        <w:sz w:val="20"/>
      </w:rPr>
    </w:lvl>
    <w:lvl w:ilvl="7">
      <w:start w:val="1"/>
      <w:numFmt w:val="decimal"/>
      <w:lvlText w:val="%1.%2.%3.%4.%5.%6.%7.%8."/>
      <w:lvlJc w:val="left"/>
      <w:pPr>
        <w:ind w:left="1800" w:hanging="1800"/>
      </w:pPr>
      <w:rPr>
        <w:rFonts w:ascii="Verdana" w:hAnsi="Verdana" w:cs="Tahoma" w:hint="default"/>
        <w:b/>
        <w:color w:val="333333"/>
        <w:sz w:val="20"/>
      </w:rPr>
    </w:lvl>
    <w:lvl w:ilvl="8">
      <w:start w:val="1"/>
      <w:numFmt w:val="decimal"/>
      <w:lvlText w:val="%1.%2.%3.%4.%5.%6.%7.%8.%9."/>
      <w:lvlJc w:val="left"/>
      <w:pPr>
        <w:ind w:left="1800" w:hanging="1800"/>
      </w:pPr>
      <w:rPr>
        <w:rFonts w:ascii="Verdana" w:hAnsi="Verdana" w:cs="Tahoma" w:hint="default"/>
        <w:b/>
        <w:color w:val="333333"/>
        <w:sz w:val="20"/>
      </w:rPr>
    </w:lvl>
  </w:abstractNum>
  <w:abstractNum w:abstractNumId="3">
    <w:nsid w:val="34ED22E1"/>
    <w:multiLevelType w:val="multilevel"/>
    <w:tmpl w:val="EF52D9C4"/>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3744638D"/>
    <w:multiLevelType w:val="hybridMultilevel"/>
    <w:tmpl w:val="E1203702"/>
    <w:lvl w:ilvl="0" w:tplc="9DB48312">
      <w:start w:val="1"/>
      <w:numFmt w:val="bullet"/>
      <w:lvlText w:val="•"/>
      <w:lvlJc w:val="left"/>
      <w:pPr>
        <w:tabs>
          <w:tab w:val="num" w:pos="720"/>
        </w:tabs>
        <w:ind w:left="720" w:hanging="360"/>
      </w:pPr>
      <w:rPr>
        <w:rFonts w:ascii="Times New Roman" w:hAnsi="Times New Roman" w:hint="default"/>
      </w:rPr>
    </w:lvl>
    <w:lvl w:ilvl="1" w:tplc="C2B41332" w:tentative="1">
      <w:start w:val="1"/>
      <w:numFmt w:val="bullet"/>
      <w:lvlText w:val="•"/>
      <w:lvlJc w:val="left"/>
      <w:pPr>
        <w:tabs>
          <w:tab w:val="num" w:pos="1440"/>
        </w:tabs>
        <w:ind w:left="1440" w:hanging="360"/>
      </w:pPr>
      <w:rPr>
        <w:rFonts w:ascii="Times New Roman" w:hAnsi="Times New Roman" w:hint="default"/>
      </w:rPr>
    </w:lvl>
    <w:lvl w:ilvl="2" w:tplc="EB221E92" w:tentative="1">
      <w:start w:val="1"/>
      <w:numFmt w:val="bullet"/>
      <w:lvlText w:val="•"/>
      <w:lvlJc w:val="left"/>
      <w:pPr>
        <w:tabs>
          <w:tab w:val="num" w:pos="2160"/>
        </w:tabs>
        <w:ind w:left="2160" w:hanging="360"/>
      </w:pPr>
      <w:rPr>
        <w:rFonts w:ascii="Times New Roman" w:hAnsi="Times New Roman" w:hint="default"/>
      </w:rPr>
    </w:lvl>
    <w:lvl w:ilvl="3" w:tplc="343A098C" w:tentative="1">
      <w:start w:val="1"/>
      <w:numFmt w:val="bullet"/>
      <w:lvlText w:val="•"/>
      <w:lvlJc w:val="left"/>
      <w:pPr>
        <w:tabs>
          <w:tab w:val="num" w:pos="2880"/>
        </w:tabs>
        <w:ind w:left="2880" w:hanging="360"/>
      </w:pPr>
      <w:rPr>
        <w:rFonts w:ascii="Times New Roman" w:hAnsi="Times New Roman" w:hint="default"/>
      </w:rPr>
    </w:lvl>
    <w:lvl w:ilvl="4" w:tplc="86948646" w:tentative="1">
      <w:start w:val="1"/>
      <w:numFmt w:val="bullet"/>
      <w:lvlText w:val="•"/>
      <w:lvlJc w:val="left"/>
      <w:pPr>
        <w:tabs>
          <w:tab w:val="num" w:pos="3600"/>
        </w:tabs>
        <w:ind w:left="3600" w:hanging="360"/>
      </w:pPr>
      <w:rPr>
        <w:rFonts w:ascii="Times New Roman" w:hAnsi="Times New Roman" w:hint="default"/>
      </w:rPr>
    </w:lvl>
    <w:lvl w:ilvl="5" w:tplc="8BE415FE" w:tentative="1">
      <w:start w:val="1"/>
      <w:numFmt w:val="bullet"/>
      <w:lvlText w:val="•"/>
      <w:lvlJc w:val="left"/>
      <w:pPr>
        <w:tabs>
          <w:tab w:val="num" w:pos="4320"/>
        </w:tabs>
        <w:ind w:left="4320" w:hanging="360"/>
      </w:pPr>
      <w:rPr>
        <w:rFonts w:ascii="Times New Roman" w:hAnsi="Times New Roman" w:hint="default"/>
      </w:rPr>
    </w:lvl>
    <w:lvl w:ilvl="6" w:tplc="11928942" w:tentative="1">
      <w:start w:val="1"/>
      <w:numFmt w:val="bullet"/>
      <w:lvlText w:val="•"/>
      <w:lvlJc w:val="left"/>
      <w:pPr>
        <w:tabs>
          <w:tab w:val="num" w:pos="5040"/>
        </w:tabs>
        <w:ind w:left="5040" w:hanging="360"/>
      </w:pPr>
      <w:rPr>
        <w:rFonts w:ascii="Times New Roman" w:hAnsi="Times New Roman" w:hint="default"/>
      </w:rPr>
    </w:lvl>
    <w:lvl w:ilvl="7" w:tplc="3BB279F2" w:tentative="1">
      <w:start w:val="1"/>
      <w:numFmt w:val="bullet"/>
      <w:lvlText w:val="•"/>
      <w:lvlJc w:val="left"/>
      <w:pPr>
        <w:tabs>
          <w:tab w:val="num" w:pos="5760"/>
        </w:tabs>
        <w:ind w:left="5760" w:hanging="360"/>
      </w:pPr>
      <w:rPr>
        <w:rFonts w:ascii="Times New Roman" w:hAnsi="Times New Roman" w:hint="default"/>
      </w:rPr>
    </w:lvl>
    <w:lvl w:ilvl="8" w:tplc="BE5ED180" w:tentative="1">
      <w:start w:val="1"/>
      <w:numFmt w:val="bullet"/>
      <w:lvlText w:val="•"/>
      <w:lvlJc w:val="left"/>
      <w:pPr>
        <w:tabs>
          <w:tab w:val="num" w:pos="6480"/>
        </w:tabs>
        <w:ind w:left="6480" w:hanging="360"/>
      </w:pPr>
      <w:rPr>
        <w:rFonts w:ascii="Times New Roman" w:hAnsi="Times New Roman" w:hint="default"/>
      </w:rPr>
    </w:lvl>
  </w:abstractNum>
  <w:abstractNum w:abstractNumId="5">
    <w:nsid w:val="38512A52"/>
    <w:multiLevelType w:val="hybridMultilevel"/>
    <w:tmpl w:val="71DA141C"/>
    <w:lvl w:ilvl="0" w:tplc="E806AD44">
      <w:start w:val="1"/>
      <w:numFmt w:val="bullet"/>
      <w:lvlText w:val="•"/>
      <w:lvlJc w:val="left"/>
      <w:pPr>
        <w:tabs>
          <w:tab w:val="num" w:pos="720"/>
        </w:tabs>
        <w:ind w:left="720" w:hanging="360"/>
      </w:pPr>
      <w:rPr>
        <w:rFonts w:ascii="Times New Roman" w:hAnsi="Times New Roman" w:hint="default"/>
      </w:rPr>
    </w:lvl>
    <w:lvl w:ilvl="1" w:tplc="7442AC26" w:tentative="1">
      <w:start w:val="1"/>
      <w:numFmt w:val="bullet"/>
      <w:lvlText w:val="•"/>
      <w:lvlJc w:val="left"/>
      <w:pPr>
        <w:tabs>
          <w:tab w:val="num" w:pos="1440"/>
        </w:tabs>
        <w:ind w:left="1440" w:hanging="360"/>
      </w:pPr>
      <w:rPr>
        <w:rFonts w:ascii="Times New Roman" w:hAnsi="Times New Roman" w:hint="default"/>
      </w:rPr>
    </w:lvl>
    <w:lvl w:ilvl="2" w:tplc="DB201796" w:tentative="1">
      <w:start w:val="1"/>
      <w:numFmt w:val="bullet"/>
      <w:lvlText w:val="•"/>
      <w:lvlJc w:val="left"/>
      <w:pPr>
        <w:tabs>
          <w:tab w:val="num" w:pos="2160"/>
        </w:tabs>
        <w:ind w:left="2160" w:hanging="360"/>
      </w:pPr>
      <w:rPr>
        <w:rFonts w:ascii="Times New Roman" w:hAnsi="Times New Roman" w:hint="default"/>
      </w:rPr>
    </w:lvl>
    <w:lvl w:ilvl="3" w:tplc="298EAA48" w:tentative="1">
      <w:start w:val="1"/>
      <w:numFmt w:val="bullet"/>
      <w:lvlText w:val="•"/>
      <w:lvlJc w:val="left"/>
      <w:pPr>
        <w:tabs>
          <w:tab w:val="num" w:pos="2880"/>
        </w:tabs>
        <w:ind w:left="2880" w:hanging="360"/>
      </w:pPr>
      <w:rPr>
        <w:rFonts w:ascii="Times New Roman" w:hAnsi="Times New Roman" w:hint="default"/>
      </w:rPr>
    </w:lvl>
    <w:lvl w:ilvl="4" w:tplc="006A5766" w:tentative="1">
      <w:start w:val="1"/>
      <w:numFmt w:val="bullet"/>
      <w:lvlText w:val="•"/>
      <w:lvlJc w:val="left"/>
      <w:pPr>
        <w:tabs>
          <w:tab w:val="num" w:pos="3600"/>
        </w:tabs>
        <w:ind w:left="3600" w:hanging="360"/>
      </w:pPr>
      <w:rPr>
        <w:rFonts w:ascii="Times New Roman" w:hAnsi="Times New Roman" w:hint="default"/>
      </w:rPr>
    </w:lvl>
    <w:lvl w:ilvl="5" w:tplc="61A097DC" w:tentative="1">
      <w:start w:val="1"/>
      <w:numFmt w:val="bullet"/>
      <w:lvlText w:val="•"/>
      <w:lvlJc w:val="left"/>
      <w:pPr>
        <w:tabs>
          <w:tab w:val="num" w:pos="4320"/>
        </w:tabs>
        <w:ind w:left="4320" w:hanging="360"/>
      </w:pPr>
      <w:rPr>
        <w:rFonts w:ascii="Times New Roman" w:hAnsi="Times New Roman" w:hint="default"/>
      </w:rPr>
    </w:lvl>
    <w:lvl w:ilvl="6" w:tplc="46C430C2" w:tentative="1">
      <w:start w:val="1"/>
      <w:numFmt w:val="bullet"/>
      <w:lvlText w:val="•"/>
      <w:lvlJc w:val="left"/>
      <w:pPr>
        <w:tabs>
          <w:tab w:val="num" w:pos="5040"/>
        </w:tabs>
        <w:ind w:left="5040" w:hanging="360"/>
      </w:pPr>
      <w:rPr>
        <w:rFonts w:ascii="Times New Roman" w:hAnsi="Times New Roman" w:hint="default"/>
      </w:rPr>
    </w:lvl>
    <w:lvl w:ilvl="7" w:tplc="CF8A6DF6" w:tentative="1">
      <w:start w:val="1"/>
      <w:numFmt w:val="bullet"/>
      <w:lvlText w:val="•"/>
      <w:lvlJc w:val="left"/>
      <w:pPr>
        <w:tabs>
          <w:tab w:val="num" w:pos="5760"/>
        </w:tabs>
        <w:ind w:left="5760" w:hanging="360"/>
      </w:pPr>
      <w:rPr>
        <w:rFonts w:ascii="Times New Roman" w:hAnsi="Times New Roman" w:hint="default"/>
      </w:rPr>
    </w:lvl>
    <w:lvl w:ilvl="8" w:tplc="F63CF5F6" w:tentative="1">
      <w:start w:val="1"/>
      <w:numFmt w:val="bullet"/>
      <w:lvlText w:val="•"/>
      <w:lvlJc w:val="left"/>
      <w:pPr>
        <w:tabs>
          <w:tab w:val="num" w:pos="6480"/>
        </w:tabs>
        <w:ind w:left="6480" w:hanging="360"/>
      </w:pPr>
      <w:rPr>
        <w:rFonts w:ascii="Times New Roman" w:hAnsi="Times New Roman" w:hint="default"/>
      </w:rPr>
    </w:lvl>
  </w:abstractNum>
  <w:abstractNum w:abstractNumId="6">
    <w:nsid w:val="3A482D02"/>
    <w:multiLevelType w:val="hybridMultilevel"/>
    <w:tmpl w:val="CB4CAAD4"/>
    <w:lvl w:ilvl="0" w:tplc="0796885E">
      <w:start w:val="1"/>
      <w:numFmt w:val="bullet"/>
      <w:lvlText w:val="•"/>
      <w:lvlJc w:val="left"/>
      <w:pPr>
        <w:tabs>
          <w:tab w:val="num" w:pos="720"/>
        </w:tabs>
        <w:ind w:left="720" w:hanging="360"/>
      </w:pPr>
      <w:rPr>
        <w:rFonts w:ascii="Arial" w:hAnsi="Arial" w:hint="default"/>
      </w:rPr>
    </w:lvl>
    <w:lvl w:ilvl="1" w:tplc="19C62E80" w:tentative="1">
      <w:start w:val="1"/>
      <w:numFmt w:val="bullet"/>
      <w:lvlText w:val="•"/>
      <w:lvlJc w:val="left"/>
      <w:pPr>
        <w:tabs>
          <w:tab w:val="num" w:pos="1440"/>
        </w:tabs>
        <w:ind w:left="1440" w:hanging="360"/>
      </w:pPr>
      <w:rPr>
        <w:rFonts w:ascii="Arial" w:hAnsi="Arial" w:hint="default"/>
      </w:rPr>
    </w:lvl>
    <w:lvl w:ilvl="2" w:tplc="3BA80FB2" w:tentative="1">
      <w:start w:val="1"/>
      <w:numFmt w:val="bullet"/>
      <w:lvlText w:val="•"/>
      <w:lvlJc w:val="left"/>
      <w:pPr>
        <w:tabs>
          <w:tab w:val="num" w:pos="2160"/>
        </w:tabs>
        <w:ind w:left="2160" w:hanging="360"/>
      </w:pPr>
      <w:rPr>
        <w:rFonts w:ascii="Arial" w:hAnsi="Arial" w:hint="default"/>
      </w:rPr>
    </w:lvl>
    <w:lvl w:ilvl="3" w:tplc="88EAF1C6" w:tentative="1">
      <w:start w:val="1"/>
      <w:numFmt w:val="bullet"/>
      <w:lvlText w:val="•"/>
      <w:lvlJc w:val="left"/>
      <w:pPr>
        <w:tabs>
          <w:tab w:val="num" w:pos="2880"/>
        </w:tabs>
        <w:ind w:left="2880" w:hanging="360"/>
      </w:pPr>
      <w:rPr>
        <w:rFonts w:ascii="Arial" w:hAnsi="Arial" w:hint="default"/>
      </w:rPr>
    </w:lvl>
    <w:lvl w:ilvl="4" w:tplc="008C5148" w:tentative="1">
      <w:start w:val="1"/>
      <w:numFmt w:val="bullet"/>
      <w:lvlText w:val="•"/>
      <w:lvlJc w:val="left"/>
      <w:pPr>
        <w:tabs>
          <w:tab w:val="num" w:pos="3600"/>
        </w:tabs>
        <w:ind w:left="3600" w:hanging="360"/>
      </w:pPr>
      <w:rPr>
        <w:rFonts w:ascii="Arial" w:hAnsi="Arial" w:hint="default"/>
      </w:rPr>
    </w:lvl>
    <w:lvl w:ilvl="5" w:tplc="C35EA834" w:tentative="1">
      <w:start w:val="1"/>
      <w:numFmt w:val="bullet"/>
      <w:lvlText w:val="•"/>
      <w:lvlJc w:val="left"/>
      <w:pPr>
        <w:tabs>
          <w:tab w:val="num" w:pos="4320"/>
        </w:tabs>
        <w:ind w:left="4320" w:hanging="360"/>
      </w:pPr>
      <w:rPr>
        <w:rFonts w:ascii="Arial" w:hAnsi="Arial" w:hint="default"/>
      </w:rPr>
    </w:lvl>
    <w:lvl w:ilvl="6" w:tplc="4CB87FDE" w:tentative="1">
      <w:start w:val="1"/>
      <w:numFmt w:val="bullet"/>
      <w:lvlText w:val="•"/>
      <w:lvlJc w:val="left"/>
      <w:pPr>
        <w:tabs>
          <w:tab w:val="num" w:pos="5040"/>
        </w:tabs>
        <w:ind w:left="5040" w:hanging="360"/>
      </w:pPr>
      <w:rPr>
        <w:rFonts w:ascii="Arial" w:hAnsi="Arial" w:hint="default"/>
      </w:rPr>
    </w:lvl>
    <w:lvl w:ilvl="7" w:tplc="FC029234" w:tentative="1">
      <w:start w:val="1"/>
      <w:numFmt w:val="bullet"/>
      <w:lvlText w:val="•"/>
      <w:lvlJc w:val="left"/>
      <w:pPr>
        <w:tabs>
          <w:tab w:val="num" w:pos="5760"/>
        </w:tabs>
        <w:ind w:left="5760" w:hanging="360"/>
      </w:pPr>
      <w:rPr>
        <w:rFonts w:ascii="Arial" w:hAnsi="Arial" w:hint="default"/>
      </w:rPr>
    </w:lvl>
    <w:lvl w:ilvl="8" w:tplc="63229578" w:tentative="1">
      <w:start w:val="1"/>
      <w:numFmt w:val="bullet"/>
      <w:lvlText w:val="•"/>
      <w:lvlJc w:val="left"/>
      <w:pPr>
        <w:tabs>
          <w:tab w:val="num" w:pos="6480"/>
        </w:tabs>
        <w:ind w:left="6480" w:hanging="360"/>
      </w:pPr>
      <w:rPr>
        <w:rFonts w:ascii="Arial" w:hAnsi="Arial" w:hint="default"/>
      </w:rPr>
    </w:lvl>
  </w:abstractNum>
  <w:abstractNum w:abstractNumId="7">
    <w:nsid w:val="3FC82AD8"/>
    <w:multiLevelType w:val="hybridMultilevel"/>
    <w:tmpl w:val="B25CF002"/>
    <w:lvl w:ilvl="0" w:tplc="32EC0E82">
      <w:start w:val="1"/>
      <w:numFmt w:val="bullet"/>
      <w:lvlText w:val="•"/>
      <w:lvlJc w:val="left"/>
      <w:pPr>
        <w:tabs>
          <w:tab w:val="num" w:pos="720"/>
        </w:tabs>
        <w:ind w:left="720" w:hanging="360"/>
      </w:pPr>
      <w:rPr>
        <w:rFonts w:ascii="Times New Roman" w:hAnsi="Times New Roman" w:hint="default"/>
      </w:rPr>
    </w:lvl>
    <w:lvl w:ilvl="1" w:tplc="DACC70E6" w:tentative="1">
      <w:start w:val="1"/>
      <w:numFmt w:val="bullet"/>
      <w:lvlText w:val="•"/>
      <w:lvlJc w:val="left"/>
      <w:pPr>
        <w:tabs>
          <w:tab w:val="num" w:pos="1440"/>
        </w:tabs>
        <w:ind w:left="1440" w:hanging="360"/>
      </w:pPr>
      <w:rPr>
        <w:rFonts w:ascii="Times New Roman" w:hAnsi="Times New Roman" w:hint="default"/>
      </w:rPr>
    </w:lvl>
    <w:lvl w:ilvl="2" w:tplc="C818F53C" w:tentative="1">
      <w:start w:val="1"/>
      <w:numFmt w:val="bullet"/>
      <w:lvlText w:val="•"/>
      <w:lvlJc w:val="left"/>
      <w:pPr>
        <w:tabs>
          <w:tab w:val="num" w:pos="2160"/>
        </w:tabs>
        <w:ind w:left="2160" w:hanging="360"/>
      </w:pPr>
      <w:rPr>
        <w:rFonts w:ascii="Times New Roman" w:hAnsi="Times New Roman" w:hint="default"/>
      </w:rPr>
    </w:lvl>
    <w:lvl w:ilvl="3" w:tplc="862015CA" w:tentative="1">
      <w:start w:val="1"/>
      <w:numFmt w:val="bullet"/>
      <w:lvlText w:val="•"/>
      <w:lvlJc w:val="left"/>
      <w:pPr>
        <w:tabs>
          <w:tab w:val="num" w:pos="2880"/>
        </w:tabs>
        <w:ind w:left="2880" w:hanging="360"/>
      </w:pPr>
      <w:rPr>
        <w:rFonts w:ascii="Times New Roman" w:hAnsi="Times New Roman" w:hint="default"/>
      </w:rPr>
    </w:lvl>
    <w:lvl w:ilvl="4" w:tplc="27869932" w:tentative="1">
      <w:start w:val="1"/>
      <w:numFmt w:val="bullet"/>
      <w:lvlText w:val="•"/>
      <w:lvlJc w:val="left"/>
      <w:pPr>
        <w:tabs>
          <w:tab w:val="num" w:pos="3600"/>
        </w:tabs>
        <w:ind w:left="3600" w:hanging="360"/>
      </w:pPr>
      <w:rPr>
        <w:rFonts w:ascii="Times New Roman" w:hAnsi="Times New Roman" w:hint="default"/>
      </w:rPr>
    </w:lvl>
    <w:lvl w:ilvl="5" w:tplc="9E6632B6" w:tentative="1">
      <w:start w:val="1"/>
      <w:numFmt w:val="bullet"/>
      <w:lvlText w:val="•"/>
      <w:lvlJc w:val="left"/>
      <w:pPr>
        <w:tabs>
          <w:tab w:val="num" w:pos="4320"/>
        </w:tabs>
        <w:ind w:left="4320" w:hanging="360"/>
      </w:pPr>
      <w:rPr>
        <w:rFonts w:ascii="Times New Roman" w:hAnsi="Times New Roman" w:hint="default"/>
      </w:rPr>
    </w:lvl>
    <w:lvl w:ilvl="6" w:tplc="D21C3262" w:tentative="1">
      <w:start w:val="1"/>
      <w:numFmt w:val="bullet"/>
      <w:lvlText w:val="•"/>
      <w:lvlJc w:val="left"/>
      <w:pPr>
        <w:tabs>
          <w:tab w:val="num" w:pos="5040"/>
        </w:tabs>
        <w:ind w:left="5040" w:hanging="360"/>
      </w:pPr>
      <w:rPr>
        <w:rFonts w:ascii="Times New Roman" w:hAnsi="Times New Roman" w:hint="default"/>
      </w:rPr>
    </w:lvl>
    <w:lvl w:ilvl="7" w:tplc="467EE676" w:tentative="1">
      <w:start w:val="1"/>
      <w:numFmt w:val="bullet"/>
      <w:lvlText w:val="•"/>
      <w:lvlJc w:val="left"/>
      <w:pPr>
        <w:tabs>
          <w:tab w:val="num" w:pos="5760"/>
        </w:tabs>
        <w:ind w:left="5760" w:hanging="360"/>
      </w:pPr>
      <w:rPr>
        <w:rFonts w:ascii="Times New Roman" w:hAnsi="Times New Roman" w:hint="default"/>
      </w:rPr>
    </w:lvl>
    <w:lvl w:ilvl="8" w:tplc="DF2060C2" w:tentative="1">
      <w:start w:val="1"/>
      <w:numFmt w:val="bullet"/>
      <w:lvlText w:val="•"/>
      <w:lvlJc w:val="left"/>
      <w:pPr>
        <w:tabs>
          <w:tab w:val="num" w:pos="6480"/>
        </w:tabs>
        <w:ind w:left="6480" w:hanging="360"/>
      </w:pPr>
      <w:rPr>
        <w:rFonts w:ascii="Times New Roman" w:hAnsi="Times New Roman" w:hint="default"/>
      </w:rPr>
    </w:lvl>
  </w:abstractNum>
  <w:abstractNum w:abstractNumId="8">
    <w:nsid w:val="47A6774E"/>
    <w:multiLevelType w:val="hybridMultilevel"/>
    <w:tmpl w:val="06EAAACE"/>
    <w:lvl w:ilvl="0" w:tplc="71A0A102">
      <w:start w:val="1"/>
      <w:numFmt w:val="decimal"/>
      <w:lvlText w:val="%1."/>
      <w:lvlJc w:val="left"/>
      <w:pPr>
        <w:ind w:left="0" w:hanging="360"/>
      </w:pPr>
      <w:rPr>
        <w:rFonts w:ascii="Times New Roman" w:eastAsia="Calibri" w:hAnsi="Times New Roman" w:cs="Times New Roman"/>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
    <w:nsid w:val="4A252FB6"/>
    <w:multiLevelType w:val="hybridMultilevel"/>
    <w:tmpl w:val="BB043D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C234FD"/>
    <w:multiLevelType w:val="multilevel"/>
    <w:tmpl w:val="32544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CEF2B39"/>
    <w:multiLevelType w:val="hybridMultilevel"/>
    <w:tmpl w:val="3E581D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E240307"/>
    <w:multiLevelType w:val="hybridMultilevel"/>
    <w:tmpl w:val="9AB216A8"/>
    <w:lvl w:ilvl="0" w:tplc="6E46D886">
      <w:start w:val="1"/>
      <w:numFmt w:val="bullet"/>
      <w:lvlText w:val="•"/>
      <w:lvlJc w:val="left"/>
      <w:pPr>
        <w:tabs>
          <w:tab w:val="num" w:pos="720"/>
        </w:tabs>
        <w:ind w:left="720" w:hanging="360"/>
      </w:pPr>
      <w:rPr>
        <w:rFonts w:ascii="Times New Roman" w:hAnsi="Times New Roman" w:hint="default"/>
      </w:rPr>
    </w:lvl>
    <w:lvl w:ilvl="1" w:tplc="0A4083EE" w:tentative="1">
      <w:start w:val="1"/>
      <w:numFmt w:val="bullet"/>
      <w:lvlText w:val="•"/>
      <w:lvlJc w:val="left"/>
      <w:pPr>
        <w:tabs>
          <w:tab w:val="num" w:pos="1440"/>
        </w:tabs>
        <w:ind w:left="1440" w:hanging="360"/>
      </w:pPr>
      <w:rPr>
        <w:rFonts w:ascii="Times New Roman" w:hAnsi="Times New Roman" w:hint="default"/>
      </w:rPr>
    </w:lvl>
    <w:lvl w:ilvl="2" w:tplc="C3E4A158" w:tentative="1">
      <w:start w:val="1"/>
      <w:numFmt w:val="bullet"/>
      <w:lvlText w:val="•"/>
      <w:lvlJc w:val="left"/>
      <w:pPr>
        <w:tabs>
          <w:tab w:val="num" w:pos="2160"/>
        </w:tabs>
        <w:ind w:left="2160" w:hanging="360"/>
      </w:pPr>
      <w:rPr>
        <w:rFonts w:ascii="Times New Roman" w:hAnsi="Times New Roman" w:hint="default"/>
      </w:rPr>
    </w:lvl>
    <w:lvl w:ilvl="3" w:tplc="1458B58A" w:tentative="1">
      <w:start w:val="1"/>
      <w:numFmt w:val="bullet"/>
      <w:lvlText w:val="•"/>
      <w:lvlJc w:val="left"/>
      <w:pPr>
        <w:tabs>
          <w:tab w:val="num" w:pos="2880"/>
        </w:tabs>
        <w:ind w:left="2880" w:hanging="360"/>
      </w:pPr>
      <w:rPr>
        <w:rFonts w:ascii="Times New Roman" w:hAnsi="Times New Roman" w:hint="default"/>
      </w:rPr>
    </w:lvl>
    <w:lvl w:ilvl="4" w:tplc="2214A5DC" w:tentative="1">
      <w:start w:val="1"/>
      <w:numFmt w:val="bullet"/>
      <w:lvlText w:val="•"/>
      <w:lvlJc w:val="left"/>
      <w:pPr>
        <w:tabs>
          <w:tab w:val="num" w:pos="3600"/>
        </w:tabs>
        <w:ind w:left="3600" w:hanging="360"/>
      </w:pPr>
      <w:rPr>
        <w:rFonts w:ascii="Times New Roman" w:hAnsi="Times New Roman" w:hint="default"/>
      </w:rPr>
    </w:lvl>
    <w:lvl w:ilvl="5" w:tplc="97FAC190" w:tentative="1">
      <w:start w:val="1"/>
      <w:numFmt w:val="bullet"/>
      <w:lvlText w:val="•"/>
      <w:lvlJc w:val="left"/>
      <w:pPr>
        <w:tabs>
          <w:tab w:val="num" w:pos="4320"/>
        </w:tabs>
        <w:ind w:left="4320" w:hanging="360"/>
      </w:pPr>
      <w:rPr>
        <w:rFonts w:ascii="Times New Roman" w:hAnsi="Times New Roman" w:hint="default"/>
      </w:rPr>
    </w:lvl>
    <w:lvl w:ilvl="6" w:tplc="3A649906" w:tentative="1">
      <w:start w:val="1"/>
      <w:numFmt w:val="bullet"/>
      <w:lvlText w:val="•"/>
      <w:lvlJc w:val="left"/>
      <w:pPr>
        <w:tabs>
          <w:tab w:val="num" w:pos="5040"/>
        </w:tabs>
        <w:ind w:left="5040" w:hanging="360"/>
      </w:pPr>
      <w:rPr>
        <w:rFonts w:ascii="Times New Roman" w:hAnsi="Times New Roman" w:hint="default"/>
      </w:rPr>
    </w:lvl>
    <w:lvl w:ilvl="7" w:tplc="1422D0BA" w:tentative="1">
      <w:start w:val="1"/>
      <w:numFmt w:val="bullet"/>
      <w:lvlText w:val="•"/>
      <w:lvlJc w:val="left"/>
      <w:pPr>
        <w:tabs>
          <w:tab w:val="num" w:pos="5760"/>
        </w:tabs>
        <w:ind w:left="5760" w:hanging="360"/>
      </w:pPr>
      <w:rPr>
        <w:rFonts w:ascii="Times New Roman" w:hAnsi="Times New Roman" w:hint="default"/>
      </w:rPr>
    </w:lvl>
    <w:lvl w:ilvl="8" w:tplc="0ACC9E5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4E8345BB"/>
    <w:multiLevelType w:val="hybridMultilevel"/>
    <w:tmpl w:val="90CC9002"/>
    <w:lvl w:ilvl="0" w:tplc="21FC16DE">
      <w:start w:val="1"/>
      <w:numFmt w:val="bullet"/>
      <w:lvlText w:val="•"/>
      <w:lvlJc w:val="left"/>
      <w:pPr>
        <w:tabs>
          <w:tab w:val="num" w:pos="720"/>
        </w:tabs>
        <w:ind w:left="720" w:hanging="360"/>
      </w:pPr>
      <w:rPr>
        <w:rFonts w:ascii="Times New Roman" w:hAnsi="Times New Roman" w:hint="default"/>
      </w:rPr>
    </w:lvl>
    <w:lvl w:ilvl="1" w:tplc="B0A2C16A" w:tentative="1">
      <w:start w:val="1"/>
      <w:numFmt w:val="bullet"/>
      <w:lvlText w:val="•"/>
      <w:lvlJc w:val="left"/>
      <w:pPr>
        <w:tabs>
          <w:tab w:val="num" w:pos="1440"/>
        </w:tabs>
        <w:ind w:left="1440" w:hanging="360"/>
      </w:pPr>
      <w:rPr>
        <w:rFonts w:ascii="Times New Roman" w:hAnsi="Times New Roman" w:hint="default"/>
      </w:rPr>
    </w:lvl>
    <w:lvl w:ilvl="2" w:tplc="85A693AA" w:tentative="1">
      <w:start w:val="1"/>
      <w:numFmt w:val="bullet"/>
      <w:lvlText w:val="•"/>
      <w:lvlJc w:val="left"/>
      <w:pPr>
        <w:tabs>
          <w:tab w:val="num" w:pos="2160"/>
        </w:tabs>
        <w:ind w:left="2160" w:hanging="360"/>
      </w:pPr>
      <w:rPr>
        <w:rFonts w:ascii="Times New Roman" w:hAnsi="Times New Roman" w:hint="default"/>
      </w:rPr>
    </w:lvl>
    <w:lvl w:ilvl="3" w:tplc="5D748876" w:tentative="1">
      <w:start w:val="1"/>
      <w:numFmt w:val="bullet"/>
      <w:lvlText w:val="•"/>
      <w:lvlJc w:val="left"/>
      <w:pPr>
        <w:tabs>
          <w:tab w:val="num" w:pos="2880"/>
        </w:tabs>
        <w:ind w:left="2880" w:hanging="360"/>
      </w:pPr>
      <w:rPr>
        <w:rFonts w:ascii="Times New Roman" w:hAnsi="Times New Roman" w:hint="default"/>
      </w:rPr>
    </w:lvl>
    <w:lvl w:ilvl="4" w:tplc="C0F2ADA6" w:tentative="1">
      <w:start w:val="1"/>
      <w:numFmt w:val="bullet"/>
      <w:lvlText w:val="•"/>
      <w:lvlJc w:val="left"/>
      <w:pPr>
        <w:tabs>
          <w:tab w:val="num" w:pos="3600"/>
        </w:tabs>
        <w:ind w:left="3600" w:hanging="360"/>
      </w:pPr>
      <w:rPr>
        <w:rFonts w:ascii="Times New Roman" w:hAnsi="Times New Roman" w:hint="default"/>
      </w:rPr>
    </w:lvl>
    <w:lvl w:ilvl="5" w:tplc="4E3CC530" w:tentative="1">
      <w:start w:val="1"/>
      <w:numFmt w:val="bullet"/>
      <w:lvlText w:val="•"/>
      <w:lvlJc w:val="left"/>
      <w:pPr>
        <w:tabs>
          <w:tab w:val="num" w:pos="4320"/>
        </w:tabs>
        <w:ind w:left="4320" w:hanging="360"/>
      </w:pPr>
      <w:rPr>
        <w:rFonts w:ascii="Times New Roman" w:hAnsi="Times New Roman" w:hint="default"/>
      </w:rPr>
    </w:lvl>
    <w:lvl w:ilvl="6" w:tplc="6D5E2AC6" w:tentative="1">
      <w:start w:val="1"/>
      <w:numFmt w:val="bullet"/>
      <w:lvlText w:val="•"/>
      <w:lvlJc w:val="left"/>
      <w:pPr>
        <w:tabs>
          <w:tab w:val="num" w:pos="5040"/>
        </w:tabs>
        <w:ind w:left="5040" w:hanging="360"/>
      </w:pPr>
      <w:rPr>
        <w:rFonts w:ascii="Times New Roman" w:hAnsi="Times New Roman" w:hint="default"/>
      </w:rPr>
    </w:lvl>
    <w:lvl w:ilvl="7" w:tplc="551EEC66" w:tentative="1">
      <w:start w:val="1"/>
      <w:numFmt w:val="bullet"/>
      <w:lvlText w:val="•"/>
      <w:lvlJc w:val="left"/>
      <w:pPr>
        <w:tabs>
          <w:tab w:val="num" w:pos="5760"/>
        </w:tabs>
        <w:ind w:left="5760" w:hanging="360"/>
      </w:pPr>
      <w:rPr>
        <w:rFonts w:ascii="Times New Roman" w:hAnsi="Times New Roman" w:hint="default"/>
      </w:rPr>
    </w:lvl>
    <w:lvl w:ilvl="8" w:tplc="90BE4494" w:tentative="1">
      <w:start w:val="1"/>
      <w:numFmt w:val="bullet"/>
      <w:lvlText w:val="•"/>
      <w:lvlJc w:val="left"/>
      <w:pPr>
        <w:tabs>
          <w:tab w:val="num" w:pos="6480"/>
        </w:tabs>
        <w:ind w:left="6480" w:hanging="360"/>
      </w:pPr>
      <w:rPr>
        <w:rFonts w:ascii="Times New Roman" w:hAnsi="Times New Roman" w:hint="default"/>
      </w:rPr>
    </w:lvl>
  </w:abstractNum>
  <w:abstractNum w:abstractNumId="14">
    <w:nsid w:val="50D368AC"/>
    <w:multiLevelType w:val="multilevel"/>
    <w:tmpl w:val="CEC848F6"/>
    <w:lvl w:ilvl="0">
      <w:start w:val="5"/>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55EA4623"/>
    <w:multiLevelType w:val="multilevel"/>
    <w:tmpl w:val="E09AFA40"/>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5C0F07A5"/>
    <w:multiLevelType w:val="multilevel"/>
    <w:tmpl w:val="D5FA8966"/>
    <w:lvl w:ilvl="0">
      <w:start w:val="1"/>
      <w:numFmt w:val="upperRoman"/>
      <w:lvlText w:val="%1."/>
      <w:lvlJc w:val="left"/>
      <w:pPr>
        <w:ind w:left="720" w:hanging="72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nsid w:val="5F2E2B3D"/>
    <w:multiLevelType w:val="hybridMultilevel"/>
    <w:tmpl w:val="F858FAD4"/>
    <w:lvl w:ilvl="0" w:tplc="4D66D2E4">
      <w:start w:val="1"/>
      <w:numFmt w:val="bullet"/>
      <w:lvlText w:val="•"/>
      <w:lvlJc w:val="left"/>
      <w:pPr>
        <w:tabs>
          <w:tab w:val="num" w:pos="720"/>
        </w:tabs>
        <w:ind w:left="720" w:hanging="360"/>
      </w:pPr>
      <w:rPr>
        <w:rFonts w:ascii="Arial" w:hAnsi="Arial" w:hint="default"/>
      </w:rPr>
    </w:lvl>
    <w:lvl w:ilvl="1" w:tplc="2F90FD98" w:tentative="1">
      <w:start w:val="1"/>
      <w:numFmt w:val="bullet"/>
      <w:lvlText w:val="•"/>
      <w:lvlJc w:val="left"/>
      <w:pPr>
        <w:tabs>
          <w:tab w:val="num" w:pos="1440"/>
        </w:tabs>
        <w:ind w:left="1440" w:hanging="360"/>
      </w:pPr>
      <w:rPr>
        <w:rFonts w:ascii="Arial" w:hAnsi="Arial" w:hint="default"/>
      </w:rPr>
    </w:lvl>
    <w:lvl w:ilvl="2" w:tplc="6FBE6D46" w:tentative="1">
      <w:start w:val="1"/>
      <w:numFmt w:val="bullet"/>
      <w:lvlText w:val="•"/>
      <w:lvlJc w:val="left"/>
      <w:pPr>
        <w:tabs>
          <w:tab w:val="num" w:pos="2160"/>
        </w:tabs>
        <w:ind w:left="2160" w:hanging="360"/>
      </w:pPr>
      <w:rPr>
        <w:rFonts w:ascii="Arial" w:hAnsi="Arial" w:hint="default"/>
      </w:rPr>
    </w:lvl>
    <w:lvl w:ilvl="3" w:tplc="8B6C3E44" w:tentative="1">
      <w:start w:val="1"/>
      <w:numFmt w:val="bullet"/>
      <w:lvlText w:val="•"/>
      <w:lvlJc w:val="left"/>
      <w:pPr>
        <w:tabs>
          <w:tab w:val="num" w:pos="2880"/>
        </w:tabs>
        <w:ind w:left="2880" w:hanging="360"/>
      </w:pPr>
      <w:rPr>
        <w:rFonts w:ascii="Arial" w:hAnsi="Arial" w:hint="default"/>
      </w:rPr>
    </w:lvl>
    <w:lvl w:ilvl="4" w:tplc="35E044DA" w:tentative="1">
      <w:start w:val="1"/>
      <w:numFmt w:val="bullet"/>
      <w:lvlText w:val="•"/>
      <w:lvlJc w:val="left"/>
      <w:pPr>
        <w:tabs>
          <w:tab w:val="num" w:pos="3600"/>
        </w:tabs>
        <w:ind w:left="3600" w:hanging="360"/>
      </w:pPr>
      <w:rPr>
        <w:rFonts w:ascii="Arial" w:hAnsi="Arial" w:hint="default"/>
      </w:rPr>
    </w:lvl>
    <w:lvl w:ilvl="5" w:tplc="B3A2CBF4" w:tentative="1">
      <w:start w:val="1"/>
      <w:numFmt w:val="bullet"/>
      <w:lvlText w:val="•"/>
      <w:lvlJc w:val="left"/>
      <w:pPr>
        <w:tabs>
          <w:tab w:val="num" w:pos="4320"/>
        </w:tabs>
        <w:ind w:left="4320" w:hanging="360"/>
      </w:pPr>
      <w:rPr>
        <w:rFonts w:ascii="Arial" w:hAnsi="Arial" w:hint="default"/>
      </w:rPr>
    </w:lvl>
    <w:lvl w:ilvl="6" w:tplc="D876BB42" w:tentative="1">
      <w:start w:val="1"/>
      <w:numFmt w:val="bullet"/>
      <w:lvlText w:val="•"/>
      <w:lvlJc w:val="left"/>
      <w:pPr>
        <w:tabs>
          <w:tab w:val="num" w:pos="5040"/>
        </w:tabs>
        <w:ind w:left="5040" w:hanging="360"/>
      </w:pPr>
      <w:rPr>
        <w:rFonts w:ascii="Arial" w:hAnsi="Arial" w:hint="default"/>
      </w:rPr>
    </w:lvl>
    <w:lvl w:ilvl="7" w:tplc="7E528DDC" w:tentative="1">
      <w:start w:val="1"/>
      <w:numFmt w:val="bullet"/>
      <w:lvlText w:val="•"/>
      <w:lvlJc w:val="left"/>
      <w:pPr>
        <w:tabs>
          <w:tab w:val="num" w:pos="5760"/>
        </w:tabs>
        <w:ind w:left="5760" w:hanging="360"/>
      </w:pPr>
      <w:rPr>
        <w:rFonts w:ascii="Arial" w:hAnsi="Arial" w:hint="default"/>
      </w:rPr>
    </w:lvl>
    <w:lvl w:ilvl="8" w:tplc="D8B8A58A" w:tentative="1">
      <w:start w:val="1"/>
      <w:numFmt w:val="bullet"/>
      <w:lvlText w:val="•"/>
      <w:lvlJc w:val="left"/>
      <w:pPr>
        <w:tabs>
          <w:tab w:val="num" w:pos="6480"/>
        </w:tabs>
        <w:ind w:left="6480" w:hanging="360"/>
      </w:pPr>
      <w:rPr>
        <w:rFonts w:ascii="Arial" w:hAnsi="Arial" w:hint="default"/>
      </w:rPr>
    </w:lvl>
  </w:abstractNum>
  <w:abstractNum w:abstractNumId="18">
    <w:nsid w:val="691648E1"/>
    <w:multiLevelType w:val="multilevel"/>
    <w:tmpl w:val="D5FA8966"/>
    <w:lvl w:ilvl="0">
      <w:start w:val="1"/>
      <w:numFmt w:val="upperRoman"/>
      <w:lvlText w:val="%1."/>
      <w:lvlJc w:val="left"/>
      <w:pPr>
        <w:ind w:left="720" w:hanging="72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698A0E2E"/>
    <w:multiLevelType w:val="hybridMultilevel"/>
    <w:tmpl w:val="1E16B036"/>
    <w:lvl w:ilvl="0" w:tplc="CFF6A010">
      <w:start w:val="1"/>
      <w:numFmt w:val="decimal"/>
      <w:lvlText w:val="%1."/>
      <w:lvlJc w:val="left"/>
      <w:pPr>
        <w:ind w:left="720" w:hanging="360"/>
      </w:pPr>
      <w:rPr>
        <w:rFonts w:eastAsia="Times New Roman" w:hint="default"/>
        <w:b/>
        <w:color w:val="33333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E7970BE"/>
    <w:multiLevelType w:val="multilevel"/>
    <w:tmpl w:val="123AA144"/>
    <w:lvl w:ilvl="0">
      <w:start w:val="1"/>
      <w:numFmt w:val="decimal"/>
      <w:lvlText w:val="%1."/>
      <w:lvlJc w:val="left"/>
      <w:pPr>
        <w:ind w:left="420" w:hanging="420"/>
      </w:pPr>
      <w:rPr>
        <w:rFonts w:ascii="Verdana" w:hAnsi="Verdana" w:cs="Tahoma" w:hint="default"/>
        <w:b/>
        <w:color w:val="333333"/>
        <w:sz w:val="20"/>
      </w:rPr>
    </w:lvl>
    <w:lvl w:ilvl="1">
      <w:start w:val="1"/>
      <w:numFmt w:val="decimal"/>
      <w:lvlText w:val="%1.%2."/>
      <w:lvlJc w:val="left"/>
      <w:pPr>
        <w:ind w:left="720" w:hanging="720"/>
      </w:pPr>
      <w:rPr>
        <w:rFonts w:ascii="Verdana" w:hAnsi="Verdana" w:cs="Tahoma" w:hint="default"/>
        <w:b/>
        <w:color w:val="333333"/>
        <w:sz w:val="20"/>
      </w:rPr>
    </w:lvl>
    <w:lvl w:ilvl="2">
      <w:start w:val="1"/>
      <w:numFmt w:val="decimal"/>
      <w:lvlText w:val="%1.%2.%3."/>
      <w:lvlJc w:val="left"/>
      <w:pPr>
        <w:ind w:left="720" w:hanging="720"/>
      </w:pPr>
      <w:rPr>
        <w:rFonts w:ascii="Verdana" w:hAnsi="Verdana" w:cs="Tahoma" w:hint="default"/>
        <w:b/>
        <w:color w:val="333333"/>
        <w:sz w:val="20"/>
      </w:rPr>
    </w:lvl>
    <w:lvl w:ilvl="3">
      <w:start w:val="1"/>
      <w:numFmt w:val="decimal"/>
      <w:lvlText w:val="%1.%2.%3.%4."/>
      <w:lvlJc w:val="left"/>
      <w:pPr>
        <w:ind w:left="1080" w:hanging="1080"/>
      </w:pPr>
      <w:rPr>
        <w:rFonts w:ascii="Verdana" w:hAnsi="Verdana" w:cs="Tahoma" w:hint="default"/>
        <w:b/>
        <w:color w:val="333333"/>
        <w:sz w:val="20"/>
      </w:rPr>
    </w:lvl>
    <w:lvl w:ilvl="4">
      <w:start w:val="1"/>
      <w:numFmt w:val="decimal"/>
      <w:lvlText w:val="%1.%2.%3.%4.%5."/>
      <w:lvlJc w:val="left"/>
      <w:pPr>
        <w:ind w:left="1080" w:hanging="1080"/>
      </w:pPr>
      <w:rPr>
        <w:rFonts w:ascii="Verdana" w:hAnsi="Verdana" w:cs="Tahoma" w:hint="default"/>
        <w:b/>
        <w:color w:val="333333"/>
        <w:sz w:val="20"/>
      </w:rPr>
    </w:lvl>
    <w:lvl w:ilvl="5">
      <w:start w:val="1"/>
      <w:numFmt w:val="decimal"/>
      <w:lvlText w:val="%1.%2.%3.%4.%5.%6."/>
      <w:lvlJc w:val="left"/>
      <w:pPr>
        <w:ind w:left="1440" w:hanging="1440"/>
      </w:pPr>
      <w:rPr>
        <w:rFonts w:ascii="Verdana" w:hAnsi="Verdana" w:cs="Tahoma" w:hint="default"/>
        <w:b/>
        <w:color w:val="333333"/>
        <w:sz w:val="20"/>
      </w:rPr>
    </w:lvl>
    <w:lvl w:ilvl="6">
      <w:start w:val="1"/>
      <w:numFmt w:val="decimal"/>
      <w:lvlText w:val="%1.%2.%3.%4.%5.%6.%7."/>
      <w:lvlJc w:val="left"/>
      <w:pPr>
        <w:ind w:left="1440" w:hanging="1440"/>
      </w:pPr>
      <w:rPr>
        <w:rFonts w:ascii="Verdana" w:hAnsi="Verdana" w:cs="Tahoma" w:hint="default"/>
        <w:b/>
        <w:color w:val="333333"/>
        <w:sz w:val="20"/>
      </w:rPr>
    </w:lvl>
    <w:lvl w:ilvl="7">
      <w:start w:val="1"/>
      <w:numFmt w:val="decimal"/>
      <w:lvlText w:val="%1.%2.%3.%4.%5.%6.%7.%8."/>
      <w:lvlJc w:val="left"/>
      <w:pPr>
        <w:ind w:left="1800" w:hanging="1800"/>
      </w:pPr>
      <w:rPr>
        <w:rFonts w:ascii="Verdana" w:hAnsi="Verdana" w:cs="Tahoma" w:hint="default"/>
        <w:b/>
        <w:color w:val="333333"/>
        <w:sz w:val="20"/>
      </w:rPr>
    </w:lvl>
    <w:lvl w:ilvl="8">
      <w:start w:val="1"/>
      <w:numFmt w:val="decimal"/>
      <w:lvlText w:val="%1.%2.%3.%4.%5.%6.%7.%8.%9."/>
      <w:lvlJc w:val="left"/>
      <w:pPr>
        <w:ind w:left="1800" w:hanging="1800"/>
      </w:pPr>
      <w:rPr>
        <w:rFonts w:ascii="Verdana" w:hAnsi="Verdana" w:cs="Tahoma" w:hint="default"/>
        <w:b/>
        <w:color w:val="333333"/>
        <w:sz w:val="20"/>
      </w:rPr>
    </w:lvl>
  </w:abstractNum>
  <w:abstractNum w:abstractNumId="21">
    <w:nsid w:val="7ED20F51"/>
    <w:multiLevelType w:val="hybridMultilevel"/>
    <w:tmpl w:val="75244488"/>
    <w:lvl w:ilvl="0" w:tplc="789C9E94">
      <w:start w:val="1"/>
      <w:numFmt w:val="bullet"/>
      <w:lvlText w:val="•"/>
      <w:lvlJc w:val="left"/>
      <w:pPr>
        <w:tabs>
          <w:tab w:val="num" w:pos="360"/>
        </w:tabs>
        <w:ind w:left="360" w:hanging="360"/>
      </w:pPr>
      <w:rPr>
        <w:rFonts w:ascii="Times New Roman" w:hAnsi="Times New Roman" w:hint="default"/>
      </w:rPr>
    </w:lvl>
    <w:lvl w:ilvl="1" w:tplc="FDC86C38" w:tentative="1">
      <w:start w:val="1"/>
      <w:numFmt w:val="bullet"/>
      <w:lvlText w:val="•"/>
      <w:lvlJc w:val="left"/>
      <w:pPr>
        <w:tabs>
          <w:tab w:val="num" w:pos="1080"/>
        </w:tabs>
        <w:ind w:left="1080" w:hanging="360"/>
      </w:pPr>
      <w:rPr>
        <w:rFonts w:ascii="Times New Roman" w:hAnsi="Times New Roman" w:hint="default"/>
      </w:rPr>
    </w:lvl>
    <w:lvl w:ilvl="2" w:tplc="212A9714" w:tentative="1">
      <w:start w:val="1"/>
      <w:numFmt w:val="bullet"/>
      <w:lvlText w:val="•"/>
      <w:lvlJc w:val="left"/>
      <w:pPr>
        <w:tabs>
          <w:tab w:val="num" w:pos="1800"/>
        </w:tabs>
        <w:ind w:left="1800" w:hanging="360"/>
      </w:pPr>
      <w:rPr>
        <w:rFonts w:ascii="Times New Roman" w:hAnsi="Times New Roman" w:hint="default"/>
      </w:rPr>
    </w:lvl>
    <w:lvl w:ilvl="3" w:tplc="4146A408" w:tentative="1">
      <w:start w:val="1"/>
      <w:numFmt w:val="bullet"/>
      <w:lvlText w:val="•"/>
      <w:lvlJc w:val="left"/>
      <w:pPr>
        <w:tabs>
          <w:tab w:val="num" w:pos="2520"/>
        </w:tabs>
        <w:ind w:left="2520" w:hanging="360"/>
      </w:pPr>
      <w:rPr>
        <w:rFonts w:ascii="Times New Roman" w:hAnsi="Times New Roman" w:hint="default"/>
      </w:rPr>
    </w:lvl>
    <w:lvl w:ilvl="4" w:tplc="36D6F8F0" w:tentative="1">
      <w:start w:val="1"/>
      <w:numFmt w:val="bullet"/>
      <w:lvlText w:val="•"/>
      <w:lvlJc w:val="left"/>
      <w:pPr>
        <w:tabs>
          <w:tab w:val="num" w:pos="3240"/>
        </w:tabs>
        <w:ind w:left="3240" w:hanging="360"/>
      </w:pPr>
      <w:rPr>
        <w:rFonts w:ascii="Times New Roman" w:hAnsi="Times New Roman" w:hint="default"/>
      </w:rPr>
    </w:lvl>
    <w:lvl w:ilvl="5" w:tplc="D46E10FE" w:tentative="1">
      <w:start w:val="1"/>
      <w:numFmt w:val="bullet"/>
      <w:lvlText w:val="•"/>
      <w:lvlJc w:val="left"/>
      <w:pPr>
        <w:tabs>
          <w:tab w:val="num" w:pos="3960"/>
        </w:tabs>
        <w:ind w:left="3960" w:hanging="360"/>
      </w:pPr>
      <w:rPr>
        <w:rFonts w:ascii="Times New Roman" w:hAnsi="Times New Roman" w:hint="default"/>
      </w:rPr>
    </w:lvl>
    <w:lvl w:ilvl="6" w:tplc="20769A2C" w:tentative="1">
      <w:start w:val="1"/>
      <w:numFmt w:val="bullet"/>
      <w:lvlText w:val="•"/>
      <w:lvlJc w:val="left"/>
      <w:pPr>
        <w:tabs>
          <w:tab w:val="num" w:pos="4680"/>
        </w:tabs>
        <w:ind w:left="4680" w:hanging="360"/>
      </w:pPr>
      <w:rPr>
        <w:rFonts w:ascii="Times New Roman" w:hAnsi="Times New Roman" w:hint="default"/>
      </w:rPr>
    </w:lvl>
    <w:lvl w:ilvl="7" w:tplc="200CD0B4" w:tentative="1">
      <w:start w:val="1"/>
      <w:numFmt w:val="bullet"/>
      <w:lvlText w:val="•"/>
      <w:lvlJc w:val="left"/>
      <w:pPr>
        <w:tabs>
          <w:tab w:val="num" w:pos="5400"/>
        </w:tabs>
        <w:ind w:left="5400" w:hanging="360"/>
      </w:pPr>
      <w:rPr>
        <w:rFonts w:ascii="Times New Roman" w:hAnsi="Times New Roman" w:hint="default"/>
      </w:rPr>
    </w:lvl>
    <w:lvl w:ilvl="8" w:tplc="2300103E" w:tentative="1">
      <w:start w:val="1"/>
      <w:numFmt w:val="bullet"/>
      <w:lvlText w:val="•"/>
      <w:lvlJc w:val="left"/>
      <w:pPr>
        <w:tabs>
          <w:tab w:val="num" w:pos="6120"/>
        </w:tabs>
        <w:ind w:left="6120" w:hanging="360"/>
      </w:pPr>
      <w:rPr>
        <w:rFonts w:ascii="Times New Roman" w:hAnsi="Times New Roman" w:hint="default"/>
      </w:rPr>
    </w:lvl>
  </w:abstractNum>
  <w:num w:numId="1">
    <w:abstractNumId w:val="3"/>
  </w:num>
  <w:num w:numId="2">
    <w:abstractNumId w:val="1"/>
  </w:num>
  <w:num w:numId="3">
    <w:abstractNumId w:val="0"/>
  </w:num>
  <w:num w:numId="4">
    <w:abstractNumId w:val="10"/>
  </w:num>
  <w:num w:numId="5">
    <w:abstractNumId w:val="2"/>
  </w:num>
  <w:num w:numId="6">
    <w:abstractNumId w:val="20"/>
  </w:num>
  <w:num w:numId="7">
    <w:abstractNumId w:val="16"/>
  </w:num>
  <w:num w:numId="8">
    <w:abstractNumId w:val="5"/>
  </w:num>
  <w:num w:numId="9">
    <w:abstractNumId w:val="12"/>
  </w:num>
  <w:num w:numId="10">
    <w:abstractNumId w:val="13"/>
  </w:num>
  <w:num w:numId="11">
    <w:abstractNumId w:val="21"/>
  </w:num>
  <w:num w:numId="12">
    <w:abstractNumId w:val="4"/>
  </w:num>
  <w:num w:numId="13">
    <w:abstractNumId w:val="7"/>
  </w:num>
  <w:num w:numId="14">
    <w:abstractNumId w:val="17"/>
  </w:num>
  <w:num w:numId="15">
    <w:abstractNumId w:val="6"/>
  </w:num>
  <w:num w:numId="16">
    <w:abstractNumId w:val="8"/>
  </w:num>
  <w:num w:numId="17">
    <w:abstractNumId w:val="18"/>
  </w:num>
  <w:num w:numId="18">
    <w:abstractNumId w:val="11"/>
  </w:num>
  <w:num w:numId="19">
    <w:abstractNumId w:val="19"/>
  </w:num>
  <w:num w:numId="20">
    <w:abstractNumId w:val="9"/>
  </w:num>
  <w:num w:numId="21">
    <w:abstractNumId w:val="15"/>
  </w:num>
  <w:num w:numId="22">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drawingGridHorizontalSpacing w:val="140"/>
  <w:displayHorizontalDrawingGridEvery w:val="2"/>
  <w:characterSpacingControl w:val="doNotCompress"/>
  <w:hdrShapeDefaults>
    <o:shapedefaults v:ext="edit" spidmax="6146"/>
  </w:hdrShapeDefaults>
  <w:footnotePr>
    <w:footnote w:id="0"/>
    <w:footnote w:id="1"/>
  </w:footnotePr>
  <w:endnotePr>
    <w:endnote w:id="0"/>
    <w:endnote w:id="1"/>
  </w:endnotePr>
  <w:compat>
    <w:useFELayout/>
  </w:compat>
  <w:rsids>
    <w:rsidRoot w:val="00C23CB9"/>
    <w:rsid w:val="00034D9B"/>
    <w:rsid w:val="00063A2B"/>
    <w:rsid w:val="0006703A"/>
    <w:rsid w:val="000718AF"/>
    <w:rsid w:val="00076274"/>
    <w:rsid w:val="000B7DDF"/>
    <w:rsid w:val="000D0761"/>
    <w:rsid w:val="000D694A"/>
    <w:rsid w:val="000F07B8"/>
    <w:rsid w:val="00101FBD"/>
    <w:rsid w:val="00164678"/>
    <w:rsid w:val="00171BE3"/>
    <w:rsid w:val="0017472A"/>
    <w:rsid w:val="00184135"/>
    <w:rsid w:val="001F6FF3"/>
    <w:rsid w:val="00256426"/>
    <w:rsid w:val="00280CA3"/>
    <w:rsid w:val="00297E4A"/>
    <w:rsid w:val="002B2FC2"/>
    <w:rsid w:val="002B4063"/>
    <w:rsid w:val="002D226A"/>
    <w:rsid w:val="002E19BB"/>
    <w:rsid w:val="00306B2A"/>
    <w:rsid w:val="00311E5D"/>
    <w:rsid w:val="003279ED"/>
    <w:rsid w:val="00344CDD"/>
    <w:rsid w:val="00355609"/>
    <w:rsid w:val="00382296"/>
    <w:rsid w:val="00392B61"/>
    <w:rsid w:val="003A042F"/>
    <w:rsid w:val="003D3A7B"/>
    <w:rsid w:val="00411BC8"/>
    <w:rsid w:val="00421402"/>
    <w:rsid w:val="00457328"/>
    <w:rsid w:val="004802A4"/>
    <w:rsid w:val="004867C7"/>
    <w:rsid w:val="004D42FD"/>
    <w:rsid w:val="005462D2"/>
    <w:rsid w:val="00572F9A"/>
    <w:rsid w:val="005932F6"/>
    <w:rsid w:val="005E6025"/>
    <w:rsid w:val="005E63C5"/>
    <w:rsid w:val="005F526E"/>
    <w:rsid w:val="00607C58"/>
    <w:rsid w:val="0066689A"/>
    <w:rsid w:val="00686D20"/>
    <w:rsid w:val="006B1A46"/>
    <w:rsid w:val="006F4391"/>
    <w:rsid w:val="006F6A5B"/>
    <w:rsid w:val="006F7D7A"/>
    <w:rsid w:val="006F7F19"/>
    <w:rsid w:val="00704F77"/>
    <w:rsid w:val="00705AC3"/>
    <w:rsid w:val="00710BAE"/>
    <w:rsid w:val="007118C9"/>
    <w:rsid w:val="00717B90"/>
    <w:rsid w:val="0074199D"/>
    <w:rsid w:val="00743629"/>
    <w:rsid w:val="0075172E"/>
    <w:rsid w:val="00766534"/>
    <w:rsid w:val="0078502E"/>
    <w:rsid w:val="00797E88"/>
    <w:rsid w:val="007B05EC"/>
    <w:rsid w:val="007B7EA3"/>
    <w:rsid w:val="007C04C9"/>
    <w:rsid w:val="007F60C7"/>
    <w:rsid w:val="008147DF"/>
    <w:rsid w:val="00824701"/>
    <w:rsid w:val="008425CA"/>
    <w:rsid w:val="00867C0A"/>
    <w:rsid w:val="00876871"/>
    <w:rsid w:val="00877A68"/>
    <w:rsid w:val="00882D5B"/>
    <w:rsid w:val="00884BAE"/>
    <w:rsid w:val="0088627F"/>
    <w:rsid w:val="0089623B"/>
    <w:rsid w:val="008A154D"/>
    <w:rsid w:val="008A6B92"/>
    <w:rsid w:val="008B1121"/>
    <w:rsid w:val="008C055B"/>
    <w:rsid w:val="008C23C5"/>
    <w:rsid w:val="008C403A"/>
    <w:rsid w:val="008E5C9E"/>
    <w:rsid w:val="008F4B1F"/>
    <w:rsid w:val="00904B26"/>
    <w:rsid w:val="00907C4C"/>
    <w:rsid w:val="0091561F"/>
    <w:rsid w:val="009422BB"/>
    <w:rsid w:val="00942670"/>
    <w:rsid w:val="009764AA"/>
    <w:rsid w:val="00995E0E"/>
    <w:rsid w:val="009A30B4"/>
    <w:rsid w:val="009A6D52"/>
    <w:rsid w:val="009A758D"/>
    <w:rsid w:val="009E064F"/>
    <w:rsid w:val="00A4174D"/>
    <w:rsid w:val="00A53698"/>
    <w:rsid w:val="00A6603F"/>
    <w:rsid w:val="00A750D6"/>
    <w:rsid w:val="00A945D7"/>
    <w:rsid w:val="00AA524F"/>
    <w:rsid w:val="00AB2299"/>
    <w:rsid w:val="00AB2C60"/>
    <w:rsid w:val="00B1377B"/>
    <w:rsid w:val="00B474DC"/>
    <w:rsid w:val="00B54C5D"/>
    <w:rsid w:val="00BD68FE"/>
    <w:rsid w:val="00BF7854"/>
    <w:rsid w:val="00C12C30"/>
    <w:rsid w:val="00C23CB9"/>
    <w:rsid w:val="00C327CC"/>
    <w:rsid w:val="00C402B2"/>
    <w:rsid w:val="00C61B47"/>
    <w:rsid w:val="00C94266"/>
    <w:rsid w:val="00C968F9"/>
    <w:rsid w:val="00CA1523"/>
    <w:rsid w:val="00CD0BC5"/>
    <w:rsid w:val="00CF45E2"/>
    <w:rsid w:val="00D04D68"/>
    <w:rsid w:val="00D113C2"/>
    <w:rsid w:val="00D11B10"/>
    <w:rsid w:val="00D1353C"/>
    <w:rsid w:val="00D22D88"/>
    <w:rsid w:val="00D40A6B"/>
    <w:rsid w:val="00D577E2"/>
    <w:rsid w:val="00D65FF2"/>
    <w:rsid w:val="00D71B00"/>
    <w:rsid w:val="00D8159E"/>
    <w:rsid w:val="00D908F5"/>
    <w:rsid w:val="00D92531"/>
    <w:rsid w:val="00D94033"/>
    <w:rsid w:val="00D94413"/>
    <w:rsid w:val="00DB2BC3"/>
    <w:rsid w:val="00DD45A7"/>
    <w:rsid w:val="00DD56DA"/>
    <w:rsid w:val="00DE67AB"/>
    <w:rsid w:val="00DE7491"/>
    <w:rsid w:val="00E30AF4"/>
    <w:rsid w:val="00E43C1F"/>
    <w:rsid w:val="00E50B30"/>
    <w:rsid w:val="00E5732B"/>
    <w:rsid w:val="00E661D3"/>
    <w:rsid w:val="00E7407C"/>
    <w:rsid w:val="00E75644"/>
    <w:rsid w:val="00EA29DC"/>
    <w:rsid w:val="00EA5176"/>
    <w:rsid w:val="00EB419A"/>
    <w:rsid w:val="00ED6EE1"/>
    <w:rsid w:val="00EF2F97"/>
    <w:rsid w:val="00EF6193"/>
    <w:rsid w:val="00F179EE"/>
    <w:rsid w:val="00F2176B"/>
    <w:rsid w:val="00F3331E"/>
    <w:rsid w:val="00F71A31"/>
    <w:rsid w:val="00F90558"/>
    <w:rsid w:val="00F90572"/>
    <w:rsid w:val="00F907B3"/>
    <w:rsid w:val="00F9504C"/>
    <w:rsid w:val="00FB7167"/>
    <w:rsid w:val="00FC312F"/>
    <w:rsid w:val="00FC61A4"/>
    <w:rsid w:val="00FD7D89"/>
    <w:rsid w:val="00FE4664"/>
    <w:rsid w:val="00FF05A0"/>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04B26"/>
    <w:rPr>
      <w:rFonts w:ascii=".VnTime" w:hAnsi=".VnTime"/>
      <w:sz w:val="28"/>
      <w:szCs w:val="28"/>
      <w:lang w:eastAsia="ja-JP"/>
    </w:rPr>
  </w:style>
  <w:style w:type="paragraph" w:styleId="Heading1">
    <w:name w:val="heading 1"/>
    <w:basedOn w:val="Normal"/>
    <w:next w:val="Normal"/>
    <w:qFormat/>
    <w:rsid w:val="00D40A6B"/>
    <w:pPr>
      <w:widowControl w:val="0"/>
      <w:numPr>
        <w:numId w:val="1"/>
      </w:numPr>
      <w:outlineLvl w:val="0"/>
    </w:pPr>
    <w:rPr>
      <w:rFonts w:ascii="Raavi" w:hAnsi="Raavi"/>
      <w:sz w:val="24"/>
      <w:szCs w:val="20"/>
    </w:rPr>
  </w:style>
  <w:style w:type="paragraph" w:styleId="Heading2">
    <w:name w:val="heading 2"/>
    <w:basedOn w:val="Normal"/>
    <w:next w:val="Normal"/>
    <w:qFormat/>
    <w:rsid w:val="00D40A6B"/>
    <w:pPr>
      <w:keepNext/>
      <w:widowControl w:val="0"/>
      <w:numPr>
        <w:ilvl w:val="1"/>
        <w:numId w:val="1"/>
      </w:numPr>
      <w:tabs>
        <w:tab w:val="left" w:pos="720"/>
      </w:tabs>
      <w:outlineLvl w:val="1"/>
    </w:pPr>
    <w:rPr>
      <w:rFonts w:ascii="Times New Roman" w:hAnsi="Times New Roman"/>
      <w:b/>
      <w:sz w:val="24"/>
      <w:szCs w:val="20"/>
    </w:rPr>
  </w:style>
  <w:style w:type="paragraph" w:styleId="Heading3">
    <w:name w:val="heading 3"/>
    <w:basedOn w:val="Normal"/>
    <w:next w:val="Normal"/>
    <w:qFormat/>
    <w:rsid w:val="00D40A6B"/>
    <w:pPr>
      <w:keepNext/>
      <w:widowControl w:val="0"/>
      <w:numPr>
        <w:ilvl w:val="2"/>
        <w:numId w:val="1"/>
      </w:numPr>
      <w:outlineLvl w:val="2"/>
    </w:pPr>
    <w:rPr>
      <w:rFonts w:ascii="Raavi" w:hAnsi="Raavi"/>
      <w:b/>
      <w:sz w:val="22"/>
      <w:szCs w:val="20"/>
      <w:u w:val="single"/>
    </w:rPr>
  </w:style>
  <w:style w:type="paragraph" w:styleId="Heading4">
    <w:name w:val="heading 4"/>
    <w:basedOn w:val="Normal"/>
    <w:next w:val="Normal"/>
    <w:qFormat/>
    <w:rsid w:val="00D40A6B"/>
    <w:pPr>
      <w:keepNext/>
      <w:numPr>
        <w:ilvl w:val="3"/>
        <w:numId w:val="1"/>
      </w:numPr>
      <w:spacing w:before="120"/>
      <w:jc w:val="both"/>
      <w:outlineLvl w:val="3"/>
    </w:pPr>
    <w:rPr>
      <w:b/>
      <w:sz w:val="24"/>
      <w:szCs w:val="20"/>
    </w:rPr>
  </w:style>
  <w:style w:type="paragraph" w:styleId="Heading5">
    <w:name w:val="heading 5"/>
    <w:basedOn w:val="Normal"/>
    <w:next w:val="Normal"/>
    <w:qFormat/>
    <w:rsid w:val="00D40A6B"/>
    <w:pPr>
      <w:keepNext/>
      <w:numPr>
        <w:ilvl w:val="4"/>
        <w:numId w:val="1"/>
      </w:numPr>
      <w:spacing w:before="120"/>
      <w:jc w:val="both"/>
      <w:outlineLvl w:val="4"/>
    </w:pPr>
    <w:rPr>
      <w:b/>
      <w:szCs w:val="20"/>
    </w:rPr>
  </w:style>
  <w:style w:type="paragraph" w:styleId="Heading6">
    <w:name w:val="heading 6"/>
    <w:basedOn w:val="Normal"/>
    <w:next w:val="Normal"/>
    <w:qFormat/>
    <w:rsid w:val="00D40A6B"/>
    <w:pPr>
      <w:keepNext/>
      <w:numPr>
        <w:ilvl w:val="5"/>
        <w:numId w:val="1"/>
      </w:numPr>
      <w:spacing w:before="240"/>
      <w:outlineLvl w:val="5"/>
    </w:pPr>
    <w:rPr>
      <w:b/>
      <w:szCs w:val="20"/>
    </w:rPr>
  </w:style>
  <w:style w:type="paragraph" w:styleId="Heading7">
    <w:name w:val="heading 7"/>
    <w:basedOn w:val="Normal"/>
    <w:next w:val="Normal"/>
    <w:qFormat/>
    <w:rsid w:val="00D40A6B"/>
    <w:pPr>
      <w:keepNext/>
      <w:widowControl w:val="0"/>
      <w:numPr>
        <w:ilvl w:val="6"/>
        <w:numId w:val="1"/>
      </w:numPr>
      <w:spacing w:before="120" w:after="120"/>
      <w:jc w:val="both"/>
      <w:outlineLvl w:val="6"/>
    </w:pPr>
    <w:rPr>
      <w:rFonts w:ascii="Times New Roman" w:eastAsia="Times New Roman" w:hAnsi="Times New Roman"/>
      <w:b/>
      <w:bCs/>
      <w:i/>
      <w:iCs/>
      <w:sz w:val="26"/>
      <w:szCs w:val="20"/>
    </w:rPr>
  </w:style>
  <w:style w:type="paragraph" w:styleId="Heading8">
    <w:name w:val="heading 8"/>
    <w:basedOn w:val="Normal"/>
    <w:next w:val="Normal"/>
    <w:qFormat/>
    <w:rsid w:val="00D40A6B"/>
    <w:pPr>
      <w:keepNext/>
      <w:widowControl w:val="0"/>
      <w:numPr>
        <w:ilvl w:val="7"/>
        <w:numId w:val="1"/>
      </w:numPr>
      <w:tabs>
        <w:tab w:val="left" w:pos="720"/>
      </w:tabs>
      <w:outlineLvl w:val="7"/>
    </w:pPr>
    <w:rPr>
      <w:rFonts w:ascii="Times New Roman" w:eastAsia="Times New Roman" w:hAnsi="Times New Roman"/>
      <w:b/>
      <w:bCs/>
      <w:i/>
      <w:iCs/>
      <w:sz w:val="26"/>
      <w:szCs w:val="20"/>
    </w:rPr>
  </w:style>
  <w:style w:type="paragraph" w:styleId="Heading9">
    <w:name w:val="heading 9"/>
    <w:basedOn w:val="Normal"/>
    <w:next w:val="Normal"/>
    <w:qFormat/>
    <w:rsid w:val="00D40A6B"/>
    <w:pPr>
      <w:keepNext/>
      <w:widowControl w:val="0"/>
      <w:numPr>
        <w:ilvl w:val="8"/>
        <w:numId w:val="1"/>
      </w:numPr>
      <w:tabs>
        <w:tab w:val="left" w:pos="720"/>
      </w:tabs>
      <w:outlineLvl w:val="8"/>
    </w:pPr>
    <w:rPr>
      <w:rFonts w:ascii="Times New Roman" w:eastAsia="Times New Roman" w:hAnsi="Times New Roman"/>
      <w:b/>
      <w:bCs/>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D40A6B"/>
    <w:pPr>
      <w:spacing w:before="100" w:beforeAutospacing="1" w:after="100" w:afterAutospacing="1"/>
    </w:pPr>
    <w:rPr>
      <w:rFonts w:ascii="Times New Roman" w:eastAsia="Times New Roman" w:hAnsi="Times New Roman"/>
      <w:sz w:val="24"/>
      <w:szCs w:val="24"/>
    </w:rPr>
  </w:style>
  <w:style w:type="character" w:customStyle="1" w:styleId="researchtitle1">
    <w:name w:val="research_title1"/>
    <w:rsid w:val="00D40A6B"/>
    <w:rPr>
      <w:b/>
      <w:bCs/>
    </w:rPr>
  </w:style>
  <w:style w:type="character" w:styleId="Strong">
    <w:name w:val="Strong"/>
    <w:qFormat/>
    <w:rsid w:val="00D40A6B"/>
    <w:rPr>
      <w:b/>
      <w:bCs/>
    </w:rPr>
  </w:style>
  <w:style w:type="paragraph" w:styleId="Header">
    <w:name w:val="header"/>
    <w:basedOn w:val="Normal"/>
    <w:rsid w:val="00D40A6B"/>
    <w:pPr>
      <w:widowControl w:val="0"/>
      <w:tabs>
        <w:tab w:val="center" w:pos="4320"/>
        <w:tab w:val="right" w:pos="8640"/>
      </w:tabs>
    </w:pPr>
    <w:rPr>
      <w:rFonts w:ascii="Raavi" w:eastAsia="Times New Roman" w:hAnsi="Raavi"/>
      <w:sz w:val="24"/>
      <w:szCs w:val="20"/>
    </w:rPr>
  </w:style>
  <w:style w:type="paragraph" w:styleId="ListParagraph">
    <w:name w:val="List Paragraph"/>
    <w:basedOn w:val="Normal"/>
    <w:uiPriority w:val="34"/>
    <w:qFormat/>
    <w:rsid w:val="00063A2B"/>
    <w:pPr>
      <w:spacing w:after="200" w:line="276" w:lineRule="auto"/>
      <w:ind w:left="720"/>
      <w:contextualSpacing/>
    </w:pPr>
    <w:rPr>
      <w:rFonts w:ascii="Calibri" w:eastAsia="Calibri" w:hAnsi="Calibri"/>
      <w:sz w:val="22"/>
      <w:szCs w:val="22"/>
      <w:lang w:eastAsia="en-US"/>
    </w:rPr>
  </w:style>
  <w:style w:type="paragraph" w:styleId="Footer">
    <w:name w:val="footer"/>
    <w:basedOn w:val="Normal"/>
    <w:link w:val="FooterChar"/>
    <w:uiPriority w:val="99"/>
    <w:rsid w:val="00884BAE"/>
    <w:pPr>
      <w:tabs>
        <w:tab w:val="center" w:pos="4680"/>
        <w:tab w:val="right" w:pos="9360"/>
      </w:tabs>
    </w:pPr>
  </w:style>
  <w:style w:type="character" w:customStyle="1" w:styleId="FooterChar">
    <w:name w:val="Footer Char"/>
    <w:basedOn w:val="DefaultParagraphFont"/>
    <w:link w:val="Footer"/>
    <w:uiPriority w:val="99"/>
    <w:rsid w:val="00884BAE"/>
    <w:rPr>
      <w:rFonts w:ascii=".VnTime" w:hAnsi=".VnTime"/>
      <w:sz w:val="28"/>
      <w:szCs w:val="28"/>
      <w:lang w:eastAsia="ja-JP"/>
    </w:rPr>
  </w:style>
  <w:style w:type="paragraph" w:styleId="BalloonText">
    <w:name w:val="Balloon Text"/>
    <w:basedOn w:val="Normal"/>
    <w:link w:val="BalloonTextChar"/>
    <w:rsid w:val="005E6025"/>
    <w:rPr>
      <w:rFonts w:ascii="Tahoma" w:hAnsi="Tahoma" w:cs="Tahoma"/>
      <w:sz w:val="16"/>
      <w:szCs w:val="16"/>
    </w:rPr>
  </w:style>
  <w:style w:type="character" w:customStyle="1" w:styleId="BalloonTextChar">
    <w:name w:val="Balloon Text Char"/>
    <w:basedOn w:val="DefaultParagraphFont"/>
    <w:link w:val="BalloonText"/>
    <w:rsid w:val="005E6025"/>
    <w:rPr>
      <w:rFonts w:ascii="Tahoma" w:hAnsi="Tahoma" w:cs="Tahoma"/>
      <w:sz w:val="16"/>
      <w:szCs w:val="16"/>
      <w:lang w:eastAsia="ja-JP"/>
    </w:rPr>
  </w:style>
</w:styles>
</file>

<file path=word/webSettings.xml><?xml version="1.0" encoding="utf-8"?>
<w:webSettings xmlns:r="http://schemas.openxmlformats.org/officeDocument/2006/relationships" xmlns:w="http://schemas.openxmlformats.org/wordprocessingml/2006/main">
  <w:divs>
    <w:div w:id="14622186">
      <w:bodyDiv w:val="1"/>
      <w:marLeft w:val="0"/>
      <w:marRight w:val="0"/>
      <w:marTop w:val="0"/>
      <w:marBottom w:val="0"/>
      <w:divBdr>
        <w:top w:val="none" w:sz="0" w:space="0" w:color="auto"/>
        <w:left w:val="none" w:sz="0" w:space="0" w:color="auto"/>
        <w:bottom w:val="none" w:sz="0" w:space="0" w:color="auto"/>
        <w:right w:val="none" w:sz="0" w:space="0" w:color="auto"/>
      </w:divBdr>
    </w:div>
    <w:div w:id="77531214">
      <w:bodyDiv w:val="1"/>
      <w:marLeft w:val="0"/>
      <w:marRight w:val="0"/>
      <w:marTop w:val="0"/>
      <w:marBottom w:val="0"/>
      <w:divBdr>
        <w:top w:val="none" w:sz="0" w:space="0" w:color="auto"/>
        <w:left w:val="none" w:sz="0" w:space="0" w:color="auto"/>
        <w:bottom w:val="none" w:sz="0" w:space="0" w:color="auto"/>
        <w:right w:val="none" w:sz="0" w:space="0" w:color="auto"/>
      </w:divBdr>
    </w:div>
    <w:div w:id="80835870">
      <w:bodyDiv w:val="1"/>
      <w:marLeft w:val="0"/>
      <w:marRight w:val="0"/>
      <w:marTop w:val="0"/>
      <w:marBottom w:val="0"/>
      <w:divBdr>
        <w:top w:val="none" w:sz="0" w:space="0" w:color="auto"/>
        <w:left w:val="none" w:sz="0" w:space="0" w:color="auto"/>
        <w:bottom w:val="none" w:sz="0" w:space="0" w:color="auto"/>
        <w:right w:val="none" w:sz="0" w:space="0" w:color="auto"/>
      </w:divBdr>
    </w:div>
    <w:div w:id="83847286">
      <w:bodyDiv w:val="1"/>
      <w:marLeft w:val="0"/>
      <w:marRight w:val="0"/>
      <w:marTop w:val="0"/>
      <w:marBottom w:val="0"/>
      <w:divBdr>
        <w:top w:val="none" w:sz="0" w:space="0" w:color="auto"/>
        <w:left w:val="none" w:sz="0" w:space="0" w:color="auto"/>
        <w:bottom w:val="none" w:sz="0" w:space="0" w:color="auto"/>
        <w:right w:val="none" w:sz="0" w:space="0" w:color="auto"/>
      </w:divBdr>
      <w:divsChild>
        <w:div w:id="1942453514">
          <w:marLeft w:val="547"/>
          <w:marRight w:val="0"/>
          <w:marTop w:val="0"/>
          <w:marBottom w:val="0"/>
          <w:divBdr>
            <w:top w:val="none" w:sz="0" w:space="0" w:color="auto"/>
            <w:left w:val="none" w:sz="0" w:space="0" w:color="auto"/>
            <w:bottom w:val="none" w:sz="0" w:space="0" w:color="auto"/>
            <w:right w:val="none" w:sz="0" w:space="0" w:color="auto"/>
          </w:divBdr>
        </w:div>
      </w:divsChild>
    </w:div>
    <w:div w:id="84227030">
      <w:bodyDiv w:val="1"/>
      <w:marLeft w:val="0"/>
      <w:marRight w:val="0"/>
      <w:marTop w:val="0"/>
      <w:marBottom w:val="0"/>
      <w:divBdr>
        <w:top w:val="none" w:sz="0" w:space="0" w:color="auto"/>
        <w:left w:val="none" w:sz="0" w:space="0" w:color="auto"/>
        <w:bottom w:val="none" w:sz="0" w:space="0" w:color="auto"/>
        <w:right w:val="none" w:sz="0" w:space="0" w:color="auto"/>
      </w:divBdr>
    </w:div>
    <w:div w:id="99565414">
      <w:bodyDiv w:val="1"/>
      <w:marLeft w:val="0"/>
      <w:marRight w:val="0"/>
      <w:marTop w:val="0"/>
      <w:marBottom w:val="0"/>
      <w:divBdr>
        <w:top w:val="none" w:sz="0" w:space="0" w:color="auto"/>
        <w:left w:val="none" w:sz="0" w:space="0" w:color="auto"/>
        <w:bottom w:val="none" w:sz="0" w:space="0" w:color="auto"/>
        <w:right w:val="none" w:sz="0" w:space="0" w:color="auto"/>
      </w:divBdr>
    </w:div>
    <w:div w:id="146093671">
      <w:bodyDiv w:val="1"/>
      <w:marLeft w:val="0"/>
      <w:marRight w:val="0"/>
      <w:marTop w:val="0"/>
      <w:marBottom w:val="0"/>
      <w:divBdr>
        <w:top w:val="none" w:sz="0" w:space="0" w:color="auto"/>
        <w:left w:val="none" w:sz="0" w:space="0" w:color="auto"/>
        <w:bottom w:val="none" w:sz="0" w:space="0" w:color="auto"/>
        <w:right w:val="none" w:sz="0" w:space="0" w:color="auto"/>
      </w:divBdr>
    </w:div>
    <w:div w:id="149516745">
      <w:bodyDiv w:val="1"/>
      <w:marLeft w:val="0"/>
      <w:marRight w:val="0"/>
      <w:marTop w:val="0"/>
      <w:marBottom w:val="0"/>
      <w:divBdr>
        <w:top w:val="none" w:sz="0" w:space="0" w:color="auto"/>
        <w:left w:val="none" w:sz="0" w:space="0" w:color="auto"/>
        <w:bottom w:val="none" w:sz="0" w:space="0" w:color="auto"/>
        <w:right w:val="none" w:sz="0" w:space="0" w:color="auto"/>
      </w:divBdr>
      <w:divsChild>
        <w:div w:id="2115053561">
          <w:marLeft w:val="0"/>
          <w:marRight w:val="0"/>
          <w:marTop w:val="0"/>
          <w:marBottom w:val="0"/>
          <w:divBdr>
            <w:top w:val="none" w:sz="0" w:space="0" w:color="auto"/>
            <w:left w:val="none" w:sz="0" w:space="0" w:color="auto"/>
            <w:bottom w:val="none" w:sz="0" w:space="0" w:color="auto"/>
            <w:right w:val="none" w:sz="0" w:space="0" w:color="auto"/>
          </w:divBdr>
          <w:divsChild>
            <w:div w:id="1946765333">
              <w:marLeft w:val="0"/>
              <w:marRight w:val="0"/>
              <w:marTop w:val="0"/>
              <w:marBottom w:val="0"/>
              <w:divBdr>
                <w:top w:val="none" w:sz="0" w:space="0" w:color="auto"/>
                <w:left w:val="none" w:sz="0" w:space="0" w:color="auto"/>
                <w:bottom w:val="none" w:sz="0" w:space="0" w:color="auto"/>
                <w:right w:val="none" w:sz="0" w:space="0" w:color="auto"/>
              </w:divBdr>
              <w:divsChild>
                <w:div w:id="1450276242">
                  <w:marLeft w:val="0"/>
                  <w:marRight w:val="0"/>
                  <w:marTop w:val="0"/>
                  <w:marBottom w:val="0"/>
                  <w:divBdr>
                    <w:top w:val="none" w:sz="0" w:space="0" w:color="auto"/>
                    <w:left w:val="none" w:sz="0" w:space="0" w:color="auto"/>
                    <w:bottom w:val="none" w:sz="0" w:space="0" w:color="auto"/>
                    <w:right w:val="none" w:sz="0" w:space="0" w:color="auto"/>
                  </w:divBdr>
                  <w:divsChild>
                    <w:div w:id="958803536">
                      <w:marLeft w:val="0"/>
                      <w:marRight w:val="0"/>
                      <w:marTop w:val="0"/>
                      <w:marBottom w:val="3105"/>
                      <w:divBdr>
                        <w:top w:val="none" w:sz="0" w:space="0" w:color="auto"/>
                        <w:left w:val="none" w:sz="0" w:space="0" w:color="auto"/>
                        <w:bottom w:val="none" w:sz="0" w:space="0" w:color="auto"/>
                        <w:right w:val="none" w:sz="0" w:space="0" w:color="auto"/>
                      </w:divBdr>
                      <w:divsChild>
                        <w:div w:id="872307640">
                          <w:marLeft w:val="0"/>
                          <w:marRight w:val="0"/>
                          <w:marTop w:val="0"/>
                          <w:marBottom w:val="180"/>
                          <w:divBdr>
                            <w:top w:val="none" w:sz="0" w:space="0" w:color="auto"/>
                            <w:left w:val="none" w:sz="0" w:space="0" w:color="auto"/>
                            <w:bottom w:val="none" w:sz="0" w:space="0" w:color="auto"/>
                            <w:right w:val="none" w:sz="0" w:space="0" w:color="auto"/>
                          </w:divBdr>
                          <w:divsChild>
                            <w:div w:id="1159689903">
                              <w:marLeft w:val="0"/>
                              <w:marRight w:val="0"/>
                              <w:marTop w:val="0"/>
                              <w:marBottom w:val="180"/>
                              <w:divBdr>
                                <w:top w:val="none" w:sz="0" w:space="0" w:color="auto"/>
                                <w:left w:val="none" w:sz="0" w:space="0" w:color="auto"/>
                                <w:bottom w:val="none" w:sz="0" w:space="0" w:color="auto"/>
                                <w:right w:val="none" w:sz="0" w:space="0" w:color="auto"/>
                              </w:divBdr>
                              <w:divsChild>
                                <w:div w:id="834763768">
                                  <w:marLeft w:val="0"/>
                                  <w:marRight w:val="0"/>
                                  <w:marTop w:val="0"/>
                                  <w:marBottom w:val="0"/>
                                  <w:divBdr>
                                    <w:top w:val="none" w:sz="0" w:space="0" w:color="auto"/>
                                    <w:left w:val="none" w:sz="0" w:space="0" w:color="auto"/>
                                    <w:bottom w:val="none" w:sz="0" w:space="0" w:color="auto"/>
                                    <w:right w:val="none" w:sz="0" w:space="0" w:color="auto"/>
                                  </w:divBdr>
                                </w:div>
                                <w:div w:id="1989750268">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256789">
      <w:bodyDiv w:val="1"/>
      <w:marLeft w:val="0"/>
      <w:marRight w:val="0"/>
      <w:marTop w:val="0"/>
      <w:marBottom w:val="0"/>
      <w:divBdr>
        <w:top w:val="none" w:sz="0" w:space="0" w:color="auto"/>
        <w:left w:val="none" w:sz="0" w:space="0" w:color="auto"/>
        <w:bottom w:val="none" w:sz="0" w:space="0" w:color="auto"/>
        <w:right w:val="none" w:sz="0" w:space="0" w:color="auto"/>
      </w:divBdr>
      <w:divsChild>
        <w:div w:id="149635323">
          <w:marLeft w:val="0"/>
          <w:marRight w:val="0"/>
          <w:marTop w:val="0"/>
          <w:marBottom w:val="0"/>
          <w:divBdr>
            <w:top w:val="none" w:sz="0" w:space="0" w:color="auto"/>
            <w:left w:val="none" w:sz="0" w:space="0" w:color="auto"/>
            <w:bottom w:val="none" w:sz="0" w:space="0" w:color="auto"/>
            <w:right w:val="none" w:sz="0" w:space="0" w:color="auto"/>
          </w:divBdr>
          <w:divsChild>
            <w:div w:id="176500786">
              <w:marLeft w:val="0"/>
              <w:marRight w:val="0"/>
              <w:marTop w:val="144"/>
              <w:marBottom w:val="0"/>
              <w:divBdr>
                <w:top w:val="none" w:sz="0" w:space="0" w:color="auto"/>
                <w:left w:val="none" w:sz="0" w:space="0" w:color="auto"/>
                <w:bottom w:val="none" w:sz="0" w:space="0" w:color="auto"/>
                <w:right w:val="none" w:sz="0" w:space="0" w:color="auto"/>
              </w:divBdr>
              <w:divsChild>
                <w:div w:id="1270164123">
                  <w:marLeft w:val="360"/>
                  <w:marRight w:val="0"/>
                  <w:marTop w:val="144"/>
                  <w:marBottom w:val="0"/>
                  <w:divBdr>
                    <w:top w:val="none" w:sz="0" w:space="0" w:color="auto"/>
                    <w:left w:val="none" w:sz="0" w:space="0" w:color="auto"/>
                    <w:bottom w:val="none" w:sz="0" w:space="0" w:color="auto"/>
                    <w:right w:val="none" w:sz="0" w:space="0" w:color="auto"/>
                  </w:divBdr>
                  <w:divsChild>
                    <w:div w:id="5835039">
                      <w:marLeft w:val="0"/>
                      <w:marRight w:val="0"/>
                      <w:marTop w:val="144"/>
                      <w:marBottom w:val="0"/>
                      <w:divBdr>
                        <w:top w:val="none" w:sz="0" w:space="0" w:color="auto"/>
                        <w:left w:val="none" w:sz="0" w:space="0" w:color="auto"/>
                        <w:bottom w:val="none" w:sz="0" w:space="0" w:color="auto"/>
                        <w:right w:val="none" w:sz="0" w:space="0" w:color="auto"/>
                      </w:divBdr>
                    </w:div>
                    <w:div w:id="11302511">
                      <w:marLeft w:val="0"/>
                      <w:marRight w:val="0"/>
                      <w:marTop w:val="144"/>
                      <w:marBottom w:val="0"/>
                      <w:divBdr>
                        <w:top w:val="none" w:sz="0" w:space="0" w:color="auto"/>
                        <w:left w:val="none" w:sz="0" w:space="0" w:color="auto"/>
                        <w:bottom w:val="none" w:sz="0" w:space="0" w:color="auto"/>
                        <w:right w:val="none" w:sz="0" w:space="0" w:color="auto"/>
                      </w:divBdr>
                    </w:div>
                    <w:div w:id="13072605">
                      <w:marLeft w:val="0"/>
                      <w:marRight w:val="0"/>
                      <w:marTop w:val="144"/>
                      <w:marBottom w:val="0"/>
                      <w:divBdr>
                        <w:top w:val="none" w:sz="0" w:space="0" w:color="auto"/>
                        <w:left w:val="none" w:sz="0" w:space="0" w:color="auto"/>
                        <w:bottom w:val="none" w:sz="0" w:space="0" w:color="auto"/>
                        <w:right w:val="none" w:sz="0" w:space="0" w:color="auto"/>
                      </w:divBdr>
                    </w:div>
                    <w:div w:id="24403870">
                      <w:marLeft w:val="0"/>
                      <w:marRight w:val="0"/>
                      <w:marTop w:val="144"/>
                      <w:marBottom w:val="0"/>
                      <w:divBdr>
                        <w:top w:val="none" w:sz="0" w:space="0" w:color="auto"/>
                        <w:left w:val="none" w:sz="0" w:space="0" w:color="auto"/>
                        <w:bottom w:val="none" w:sz="0" w:space="0" w:color="auto"/>
                        <w:right w:val="none" w:sz="0" w:space="0" w:color="auto"/>
                      </w:divBdr>
                    </w:div>
                    <w:div w:id="33434360">
                      <w:marLeft w:val="0"/>
                      <w:marRight w:val="0"/>
                      <w:marTop w:val="144"/>
                      <w:marBottom w:val="0"/>
                      <w:divBdr>
                        <w:top w:val="none" w:sz="0" w:space="0" w:color="auto"/>
                        <w:left w:val="none" w:sz="0" w:space="0" w:color="auto"/>
                        <w:bottom w:val="none" w:sz="0" w:space="0" w:color="auto"/>
                        <w:right w:val="none" w:sz="0" w:space="0" w:color="auto"/>
                      </w:divBdr>
                    </w:div>
                    <w:div w:id="71855553">
                      <w:marLeft w:val="0"/>
                      <w:marRight w:val="0"/>
                      <w:marTop w:val="144"/>
                      <w:marBottom w:val="0"/>
                      <w:divBdr>
                        <w:top w:val="none" w:sz="0" w:space="0" w:color="auto"/>
                        <w:left w:val="none" w:sz="0" w:space="0" w:color="auto"/>
                        <w:bottom w:val="none" w:sz="0" w:space="0" w:color="auto"/>
                        <w:right w:val="none" w:sz="0" w:space="0" w:color="auto"/>
                      </w:divBdr>
                    </w:div>
                    <w:div w:id="73014570">
                      <w:marLeft w:val="0"/>
                      <w:marRight w:val="0"/>
                      <w:marTop w:val="144"/>
                      <w:marBottom w:val="0"/>
                      <w:divBdr>
                        <w:top w:val="none" w:sz="0" w:space="0" w:color="auto"/>
                        <w:left w:val="none" w:sz="0" w:space="0" w:color="auto"/>
                        <w:bottom w:val="none" w:sz="0" w:space="0" w:color="auto"/>
                        <w:right w:val="none" w:sz="0" w:space="0" w:color="auto"/>
                      </w:divBdr>
                    </w:div>
                    <w:div w:id="93937095">
                      <w:marLeft w:val="0"/>
                      <w:marRight w:val="0"/>
                      <w:marTop w:val="144"/>
                      <w:marBottom w:val="0"/>
                      <w:divBdr>
                        <w:top w:val="none" w:sz="0" w:space="0" w:color="auto"/>
                        <w:left w:val="none" w:sz="0" w:space="0" w:color="auto"/>
                        <w:bottom w:val="none" w:sz="0" w:space="0" w:color="auto"/>
                        <w:right w:val="none" w:sz="0" w:space="0" w:color="auto"/>
                      </w:divBdr>
                    </w:div>
                    <w:div w:id="103965903">
                      <w:marLeft w:val="0"/>
                      <w:marRight w:val="0"/>
                      <w:marTop w:val="144"/>
                      <w:marBottom w:val="0"/>
                      <w:divBdr>
                        <w:top w:val="none" w:sz="0" w:space="0" w:color="auto"/>
                        <w:left w:val="none" w:sz="0" w:space="0" w:color="auto"/>
                        <w:bottom w:val="none" w:sz="0" w:space="0" w:color="auto"/>
                        <w:right w:val="none" w:sz="0" w:space="0" w:color="auto"/>
                      </w:divBdr>
                    </w:div>
                    <w:div w:id="162597877">
                      <w:marLeft w:val="0"/>
                      <w:marRight w:val="0"/>
                      <w:marTop w:val="144"/>
                      <w:marBottom w:val="0"/>
                      <w:divBdr>
                        <w:top w:val="none" w:sz="0" w:space="0" w:color="auto"/>
                        <w:left w:val="none" w:sz="0" w:space="0" w:color="auto"/>
                        <w:bottom w:val="none" w:sz="0" w:space="0" w:color="auto"/>
                        <w:right w:val="none" w:sz="0" w:space="0" w:color="auto"/>
                      </w:divBdr>
                    </w:div>
                    <w:div w:id="164368316">
                      <w:marLeft w:val="0"/>
                      <w:marRight w:val="0"/>
                      <w:marTop w:val="144"/>
                      <w:marBottom w:val="0"/>
                      <w:divBdr>
                        <w:top w:val="none" w:sz="0" w:space="0" w:color="auto"/>
                        <w:left w:val="none" w:sz="0" w:space="0" w:color="auto"/>
                        <w:bottom w:val="none" w:sz="0" w:space="0" w:color="auto"/>
                        <w:right w:val="none" w:sz="0" w:space="0" w:color="auto"/>
                      </w:divBdr>
                    </w:div>
                    <w:div w:id="209538204">
                      <w:marLeft w:val="0"/>
                      <w:marRight w:val="0"/>
                      <w:marTop w:val="144"/>
                      <w:marBottom w:val="0"/>
                      <w:divBdr>
                        <w:top w:val="none" w:sz="0" w:space="0" w:color="auto"/>
                        <w:left w:val="none" w:sz="0" w:space="0" w:color="auto"/>
                        <w:bottom w:val="none" w:sz="0" w:space="0" w:color="auto"/>
                        <w:right w:val="none" w:sz="0" w:space="0" w:color="auto"/>
                      </w:divBdr>
                    </w:div>
                    <w:div w:id="266501488">
                      <w:marLeft w:val="0"/>
                      <w:marRight w:val="0"/>
                      <w:marTop w:val="144"/>
                      <w:marBottom w:val="0"/>
                      <w:divBdr>
                        <w:top w:val="none" w:sz="0" w:space="0" w:color="auto"/>
                        <w:left w:val="none" w:sz="0" w:space="0" w:color="auto"/>
                        <w:bottom w:val="none" w:sz="0" w:space="0" w:color="auto"/>
                        <w:right w:val="none" w:sz="0" w:space="0" w:color="auto"/>
                      </w:divBdr>
                    </w:div>
                    <w:div w:id="295263022">
                      <w:marLeft w:val="0"/>
                      <w:marRight w:val="0"/>
                      <w:marTop w:val="144"/>
                      <w:marBottom w:val="0"/>
                      <w:divBdr>
                        <w:top w:val="none" w:sz="0" w:space="0" w:color="auto"/>
                        <w:left w:val="none" w:sz="0" w:space="0" w:color="auto"/>
                        <w:bottom w:val="none" w:sz="0" w:space="0" w:color="auto"/>
                        <w:right w:val="none" w:sz="0" w:space="0" w:color="auto"/>
                      </w:divBdr>
                    </w:div>
                    <w:div w:id="312570108">
                      <w:marLeft w:val="0"/>
                      <w:marRight w:val="0"/>
                      <w:marTop w:val="144"/>
                      <w:marBottom w:val="0"/>
                      <w:divBdr>
                        <w:top w:val="none" w:sz="0" w:space="0" w:color="auto"/>
                        <w:left w:val="none" w:sz="0" w:space="0" w:color="auto"/>
                        <w:bottom w:val="none" w:sz="0" w:space="0" w:color="auto"/>
                        <w:right w:val="none" w:sz="0" w:space="0" w:color="auto"/>
                      </w:divBdr>
                    </w:div>
                    <w:div w:id="325790784">
                      <w:marLeft w:val="0"/>
                      <w:marRight w:val="0"/>
                      <w:marTop w:val="144"/>
                      <w:marBottom w:val="0"/>
                      <w:divBdr>
                        <w:top w:val="none" w:sz="0" w:space="0" w:color="auto"/>
                        <w:left w:val="none" w:sz="0" w:space="0" w:color="auto"/>
                        <w:bottom w:val="none" w:sz="0" w:space="0" w:color="auto"/>
                        <w:right w:val="none" w:sz="0" w:space="0" w:color="auto"/>
                      </w:divBdr>
                    </w:div>
                    <w:div w:id="406267091">
                      <w:marLeft w:val="0"/>
                      <w:marRight w:val="0"/>
                      <w:marTop w:val="144"/>
                      <w:marBottom w:val="0"/>
                      <w:divBdr>
                        <w:top w:val="none" w:sz="0" w:space="0" w:color="auto"/>
                        <w:left w:val="none" w:sz="0" w:space="0" w:color="auto"/>
                        <w:bottom w:val="none" w:sz="0" w:space="0" w:color="auto"/>
                        <w:right w:val="none" w:sz="0" w:space="0" w:color="auto"/>
                      </w:divBdr>
                    </w:div>
                    <w:div w:id="420835316">
                      <w:marLeft w:val="0"/>
                      <w:marRight w:val="0"/>
                      <w:marTop w:val="144"/>
                      <w:marBottom w:val="0"/>
                      <w:divBdr>
                        <w:top w:val="none" w:sz="0" w:space="0" w:color="auto"/>
                        <w:left w:val="none" w:sz="0" w:space="0" w:color="auto"/>
                        <w:bottom w:val="none" w:sz="0" w:space="0" w:color="auto"/>
                        <w:right w:val="none" w:sz="0" w:space="0" w:color="auto"/>
                      </w:divBdr>
                    </w:div>
                    <w:div w:id="462583550">
                      <w:marLeft w:val="0"/>
                      <w:marRight w:val="0"/>
                      <w:marTop w:val="144"/>
                      <w:marBottom w:val="0"/>
                      <w:divBdr>
                        <w:top w:val="none" w:sz="0" w:space="0" w:color="auto"/>
                        <w:left w:val="none" w:sz="0" w:space="0" w:color="auto"/>
                        <w:bottom w:val="none" w:sz="0" w:space="0" w:color="auto"/>
                        <w:right w:val="none" w:sz="0" w:space="0" w:color="auto"/>
                      </w:divBdr>
                    </w:div>
                    <w:div w:id="493840863">
                      <w:marLeft w:val="0"/>
                      <w:marRight w:val="0"/>
                      <w:marTop w:val="144"/>
                      <w:marBottom w:val="0"/>
                      <w:divBdr>
                        <w:top w:val="none" w:sz="0" w:space="0" w:color="auto"/>
                        <w:left w:val="none" w:sz="0" w:space="0" w:color="auto"/>
                        <w:bottom w:val="none" w:sz="0" w:space="0" w:color="auto"/>
                        <w:right w:val="none" w:sz="0" w:space="0" w:color="auto"/>
                      </w:divBdr>
                    </w:div>
                    <w:div w:id="541871702">
                      <w:marLeft w:val="0"/>
                      <w:marRight w:val="0"/>
                      <w:marTop w:val="144"/>
                      <w:marBottom w:val="0"/>
                      <w:divBdr>
                        <w:top w:val="none" w:sz="0" w:space="0" w:color="auto"/>
                        <w:left w:val="none" w:sz="0" w:space="0" w:color="auto"/>
                        <w:bottom w:val="none" w:sz="0" w:space="0" w:color="auto"/>
                        <w:right w:val="none" w:sz="0" w:space="0" w:color="auto"/>
                      </w:divBdr>
                    </w:div>
                    <w:div w:id="543255234">
                      <w:marLeft w:val="0"/>
                      <w:marRight w:val="0"/>
                      <w:marTop w:val="144"/>
                      <w:marBottom w:val="0"/>
                      <w:divBdr>
                        <w:top w:val="none" w:sz="0" w:space="0" w:color="auto"/>
                        <w:left w:val="none" w:sz="0" w:space="0" w:color="auto"/>
                        <w:bottom w:val="none" w:sz="0" w:space="0" w:color="auto"/>
                        <w:right w:val="none" w:sz="0" w:space="0" w:color="auto"/>
                      </w:divBdr>
                    </w:div>
                    <w:div w:id="554779005">
                      <w:marLeft w:val="0"/>
                      <w:marRight w:val="0"/>
                      <w:marTop w:val="144"/>
                      <w:marBottom w:val="0"/>
                      <w:divBdr>
                        <w:top w:val="none" w:sz="0" w:space="0" w:color="auto"/>
                        <w:left w:val="none" w:sz="0" w:space="0" w:color="auto"/>
                        <w:bottom w:val="none" w:sz="0" w:space="0" w:color="auto"/>
                        <w:right w:val="none" w:sz="0" w:space="0" w:color="auto"/>
                      </w:divBdr>
                    </w:div>
                    <w:div w:id="572281925">
                      <w:marLeft w:val="0"/>
                      <w:marRight w:val="0"/>
                      <w:marTop w:val="144"/>
                      <w:marBottom w:val="0"/>
                      <w:divBdr>
                        <w:top w:val="none" w:sz="0" w:space="0" w:color="auto"/>
                        <w:left w:val="none" w:sz="0" w:space="0" w:color="auto"/>
                        <w:bottom w:val="none" w:sz="0" w:space="0" w:color="auto"/>
                        <w:right w:val="none" w:sz="0" w:space="0" w:color="auto"/>
                      </w:divBdr>
                    </w:div>
                    <w:div w:id="590772477">
                      <w:marLeft w:val="0"/>
                      <w:marRight w:val="0"/>
                      <w:marTop w:val="144"/>
                      <w:marBottom w:val="0"/>
                      <w:divBdr>
                        <w:top w:val="none" w:sz="0" w:space="0" w:color="auto"/>
                        <w:left w:val="none" w:sz="0" w:space="0" w:color="auto"/>
                        <w:bottom w:val="none" w:sz="0" w:space="0" w:color="auto"/>
                        <w:right w:val="none" w:sz="0" w:space="0" w:color="auto"/>
                      </w:divBdr>
                    </w:div>
                    <w:div w:id="618805083">
                      <w:marLeft w:val="0"/>
                      <w:marRight w:val="0"/>
                      <w:marTop w:val="144"/>
                      <w:marBottom w:val="0"/>
                      <w:divBdr>
                        <w:top w:val="none" w:sz="0" w:space="0" w:color="auto"/>
                        <w:left w:val="none" w:sz="0" w:space="0" w:color="auto"/>
                        <w:bottom w:val="none" w:sz="0" w:space="0" w:color="auto"/>
                        <w:right w:val="none" w:sz="0" w:space="0" w:color="auto"/>
                      </w:divBdr>
                    </w:div>
                    <w:div w:id="628710084">
                      <w:marLeft w:val="0"/>
                      <w:marRight w:val="0"/>
                      <w:marTop w:val="144"/>
                      <w:marBottom w:val="0"/>
                      <w:divBdr>
                        <w:top w:val="none" w:sz="0" w:space="0" w:color="auto"/>
                        <w:left w:val="none" w:sz="0" w:space="0" w:color="auto"/>
                        <w:bottom w:val="none" w:sz="0" w:space="0" w:color="auto"/>
                        <w:right w:val="none" w:sz="0" w:space="0" w:color="auto"/>
                      </w:divBdr>
                    </w:div>
                    <w:div w:id="684597899">
                      <w:marLeft w:val="0"/>
                      <w:marRight w:val="0"/>
                      <w:marTop w:val="144"/>
                      <w:marBottom w:val="0"/>
                      <w:divBdr>
                        <w:top w:val="none" w:sz="0" w:space="0" w:color="auto"/>
                        <w:left w:val="none" w:sz="0" w:space="0" w:color="auto"/>
                        <w:bottom w:val="none" w:sz="0" w:space="0" w:color="auto"/>
                        <w:right w:val="none" w:sz="0" w:space="0" w:color="auto"/>
                      </w:divBdr>
                    </w:div>
                    <w:div w:id="686756525">
                      <w:marLeft w:val="0"/>
                      <w:marRight w:val="0"/>
                      <w:marTop w:val="144"/>
                      <w:marBottom w:val="0"/>
                      <w:divBdr>
                        <w:top w:val="none" w:sz="0" w:space="0" w:color="auto"/>
                        <w:left w:val="none" w:sz="0" w:space="0" w:color="auto"/>
                        <w:bottom w:val="none" w:sz="0" w:space="0" w:color="auto"/>
                        <w:right w:val="none" w:sz="0" w:space="0" w:color="auto"/>
                      </w:divBdr>
                    </w:div>
                    <w:div w:id="699629522">
                      <w:marLeft w:val="0"/>
                      <w:marRight w:val="0"/>
                      <w:marTop w:val="144"/>
                      <w:marBottom w:val="0"/>
                      <w:divBdr>
                        <w:top w:val="none" w:sz="0" w:space="0" w:color="auto"/>
                        <w:left w:val="none" w:sz="0" w:space="0" w:color="auto"/>
                        <w:bottom w:val="none" w:sz="0" w:space="0" w:color="auto"/>
                        <w:right w:val="none" w:sz="0" w:space="0" w:color="auto"/>
                      </w:divBdr>
                    </w:div>
                    <w:div w:id="702052897">
                      <w:marLeft w:val="0"/>
                      <w:marRight w:val="0"/>
                      <w:marTop w:val="144"/>
                      <w:marBottom w:val="0"/>
                      <w:divBdr>
                        <w:top w:val="none" w:sz="0" w:space="0" w:color="auto"/>
                        <w:left w:val="none" w:sz="0" w:space="0" w:color="auto"/>
                        <w:bottom w:val="none" w:sz="0" w:space="0" w:color="auto"/>
                        <w:right w:val="none" w:sz="0" w:space="0" w:color="auto"/>
                      </w:divBdr>
                    </w:div>
                    <w:div w:id="739642602">
                      <w:marLeft w:val="0"/>
                      <w:marRight w:val="0"/>
                      <w:marTop w:val="144"/>
                      <w:marBottom w:val="0"/>
                      <w:divBdr>
                        <w:top w:val="none" w:sz="0" w:space="0" w:color="auto"/>
                        <w:left w:val="none" w:sz="0" w:space="0" w:color="auto"/>
                        <w:bottom w:val="none" w:sz="0" w:space="0" w:color="auto"/>
                        <w:right w:val="none" w:sz="0" w:space="0" w:color="auto"/>
                      </w:divBdr>
                    </w:div>
                    <w:div w:id="758914457">
                      <w:marLeft w:val="0"/>
                      <w:marRight w:val="0"/>
                      <w:marTop w:val="144"/>
                      <w:marBottom w:val="0"/>
                      <w:divBdr>
                        <w:top w:val="none" w:sz="0" w:space="0" w:color="auto"/>
                        <w:left w:val="none" w:sz="0" w:space="0" w:color="auto"/>
                        <w:bottom w:val="none" w:sz="0" w:space="0" w:color="auto"/>
                        <w:right w:val="none" w:sz="0" w:space="0" w:color="auto"/>
                      </w:divBdr>
                    </w:div>
                    <w:div w:id="778374683">
                      <w:marLeft w:val="0"/>
                      <w:marRight w:val="0"/>
                      <w:marTop w:val="144"/>
                      <w:marBottom w:val="0"/>
                      <w:divBdr>
                        <w:top w:val="none" w:sz="0" w:space="0" w:color="auto"/>
                        <w:left w:val="none" w:sz="0" w:space="0" w:color="auto"/>
                        <w:bottom w:val="none" w:sz="0" w:space="0" w:color="auto"/>
                        <w:right w:val="none" w:sz="0" w:space="0" w:color="auto"/>
                      </w:divBdr>
                    </w:div>
                    <w:div w:id="830214238">
                      <w:marLeft w:val="0"/>
                      <w:marRight w:val="0"/>
                      <w:marTop w:val="144"/>
                      <w:marBottom w:val="0"/>
                      <w:divBdr>
                        <w:top w:val="none" w:sz="0" w:space="0" w:color="auto"/>
                        <w:left w:val="none" w:sz="0" w:space="0" w:color="auto"/>
                        <w:bottom w:val="none" w:sz="0" w:space="0" w:color="auto"/>
                        <w:right w:val="none" w:sz="0" w:space="0" w:color="auto"/>
                      </w:divBdr>
                    </w:div>
                    <w:div w:id="854079860">
                      <w:marLeft w:val="0"/>
                      <w:marRight w:val="0"/>
                      <w:marTop w:val="144"/>
                      <w:marBottom w:val="0"/>
                      <w:divBdr>
                        <w:top w:val="none" w:sz="0" w:space="0" w:color="auto"/>
                        <w:left w:val="none" w:sz="0" w:space="0" w:color="auto"/>
                        <w:bottom w:val="none" w:sz="0" w:space="0" w:color="auto"/>
                        <w:right w:val="none" w:sz="0" w:space="0" w:color="auto"/>
                      </w:divBdr>
                    </w:div>
                    <w:div w:id="865875672">
                      <w:marLeft w:val="0"/>
                      <w:marRight w:val="0"/>
                      <w:marTop w:val="144"/>
                      <w:marBottom w:val="0"/>
                      <w:divBdr>
                        <w:top w:val="none" w:sz="0" w:space="0" w:color="auto"/>
                        <w:left w:val="none" w:sz="0" w:space="0" w:color="auto"/>
                        <w:bottom w:val="none" w:sz="0" w:space="0" w:color="auto"/>
                        <w:right w:val="none" w:sz="0" w:space="0" w:color="auto"/>
                      </w:divBdr>
                    </w:div>
                    <w:div w:id="879899130">
                      <w:marLeft w:val="0"/>
                      <w:marRight w:val="0"/>
                      <w:marTop w:val="144"/>
                      <w:marBottom w:val="0"/>
                      <w:divBdr>
                        <w:top w:val="none" w:sz="0" w:space="0" w:color="auto"/>
                        <w:left w:val="none" w:sz="0" w:space="0" w:color="auto"/>
                        <w:bottom w:val="none" w:sz="0" w:space="0" w:color="auto"/>
                        <w:right w:val="none" w:sz="0" w:space="0" w:color="auto"/>
                      </w:divBdr>
                    </w:div>
                    <w:div w:id="890766656">
                      <w:marLeft w:val="0"/>
                      <w:marRight w:val="0"/>
                      <w:marTop w:val="144"/>
                      <w:marBottom w:val="0"/>
                      <w:divBdr>
                        <w:top w:val="none" w:sz="0" w:space="0" w:color="auto"/>
                        <w:left w:val="none" w:sz="0" w:space="0" w:color="auto"/>
                        <w:bottom w:val="none" w:sz="0" w:space="0" w:color="auto"/>
                        <w:right w:val="none" w:sz="0" w:space="0" w:color="auto"/>
                      </w:divBdr>
                    </w:div>
                    <w:div w:id="922107734">
                      <w:marLeft w:val="0"/>
                      <w:marRight w:val="0"/>
                      <w:marTop w:val="144"/>
                      <w:marBottom w:val="0"/>
                      <w:divBdr>
                        <w:top w:val="none" w:sz="0" w:space="0" w:color="auto"/>
                        <w:left w:val="none" w:sz="0" w:space="0" w:color="auto"/>
                        <w:bottom w:val="none" w:sz="0" w:space="0" w:color="auto"/>
                        <w:right w:val="none" w:sz="0" w:space="0" w:color="auto"/>
                      </w:divBdr>
                    </w:div>
                    <w:div w:id="923536977">
                      <w:marLeft w:val="0"/>
                      <w:marRight w:val="0"/>
                      <w:marTop w:val="144"/>
                      <w:marBottom w:val="0"/>
                      <w:divBdr>
                        <w:top w:val="none" w:sz="0" w:space="0" w:color="auto"/>
                        <w:left w:val="none" w:sz="0" w:space="0" w:color="auto"/>
                        <w:bottom w:val="none" w:sz="0" w:space="0" w:color="auto"/>
                        <w:right w:val="none" w:sz="0" w:space="0" w:color="auto"/>
                      </w:divBdr>
                    </w:div>
                    <w:div w:id="933903273">
                      <w:marLeft w:val="0"/>
                      <w:marRight w:val="0"/>
                      <w:marTop w:val="144"/>
                      <w:marBottom w:val="0"/>
                      <w:divBdr>
                        <w:top w:val="none" w:sz="0" w:space="0" w:color="auto"/>
                        <w:left w:val="none" w:sz="0" w:space="0" w:color="auto"/>
                        <w:bottom w:val="none" w:sz="0" w:space="0" w:color="auto"/>
                        <w:right w:val="none" w:sz="0" w:space="0" w:color="auto"/>
                      </w:divBdr>
                    </w:div>
                    <w:div w:id="962344633">
                      <w:marLeft w:val="0"/>
                      <w:marRight w:val="0"/>
                      <w:marTop w:val="144"/>
                      <w:marBottom w:val="0"/>
                      <w:divBdr>
                        <w:top w:val="none" w:sz="0" w:space="0" w:color="auto"/>
                        <w:left w:val="none" w:sz="0" w:space="0" w:color="auto"/>
                        <w:bottom w:val="none" w:sz="0" w:space="0" w:color="auto"/>
                        <w:right w:val="none" w:sz="0" w:space="0" w:color="auto"/>
                      </w:divBdr>
                    </w:div>
                    <w:div w:id="969016369">
                      <w:marLeft w:val="0"/>
                      <w:marRight w:val="0"/>
                      <w:marTop w:val="144"/>
                      <w:marBottom w:val="0"/>
                      <w:divBdr>
                        <w:top w:val="none" w:sz="0" w:space="0" w:color="auto"/>
                        <w:left w:val="none" w:sz="0" w:space="0" w:color="auto"/>
                        <w:bottom w:val="none" w:sz="0" w:space="0" w:color="auto"/>
                        <w:right w:val="none" w:sz="0" w:space="0" w:color="auto"/>
                      </w:divBdr>
                    </w:div>
                    <w:div w:id="974797750">
                      <w:marLeft w:val="0"/>
                      <w:marRight w:val="0"/>
                      <w:marTop w:val="144"/>
                      <w:marBottom w:val="0"/>
                      <w:divBdr>
                        <w:top w:val="none" w:sz="0" w:space="0" w:color="auto"/>
                        <w:left w:val="none" w:sz="0" w:space="0" w:color="auto"/>
                        <w:bottom w:val="none" w:sz="0" w:space="0" w:color="auto"/>
                        <w:right w:val="none" w:sz="0" w:space="0" w:color="auto"/>
                      </w:divBdr>
                    </w:div>
                    <w:div w:id="990332234">
                      <w:marLeft w:val="0"/>
                      <w:marRight w:val="0"/>
                      <w:marTop w:val="144"/>
                      <w:marBottom w:val="0"/>
                      <w:divBdr>
                        <w:top w:val="none" w:sz="0" w:space="0" w:color="auto"/>
                        <w:left w:val="none" w:sz="0" w:space="0" w:color="auto"/>
                        <w:bottom w:val="none" w:sz="0" w:space="0" w:color="auto"/>
                        <w:right w:val="none" w:sz="0" w:space="0" w:color="auto"/>
                      </w:divBdr>
                    </w:div>
                    <w:div w:id="1015688005">
                      <w:marLeft w:val="0"/>
                      <w:marRight w:val="0"/>
                      <w:marTop w:val="144"/>
                      <w:marBottom w:val="0"/>
                      <w:divBdr>
                        <w:top w:val="none" w:sz="0" w:space="0" w:color="auto"/>
                        <w:left w:val="none" w:sz="0" w:space="0" w:color="auto"/>
                        <w:bottom w:val="none" w:sz="0" w:space="0" w:color="auto"/>
                        <w:right w:val="none" w:sz="0" w:space="0" w:color="auto"/>
                      </w:divBdr>
                    </w:div>
                    <w:div w:id="1034113805">
                      <w:marLeft w:val="0"/>
                      <w:marRight w:val="0"/>
                      <w:marTop w:val="144"/>
                      <w:marBottom w:val="0"/>
                      <w:divBdr>
                        <w:top w:val="none" w:sz="0" w:space="0" w:color="auto"/>
                        <w:left w:val="none" w:sz="0" w:space="0" w:color="auto"/>
                        <w:bottom w:val="none" w:sz="0" w:space="0" w:color="auto"/>
                        <w:right w:val="none" w:sz="0" w:space="0" w:color="auto"/>
                      </w:divBdr>
                    </w:div>
                    <w:div w:id="1043092137">
                      <w:marLeft w:val="0"/>
                      <w:marRight w:val="0"/>
                      <w:marTop w:val="144"/>
                      <w:marBottom w:val="0"/>
                      <w:divBdr>
                        <w:top w:val="none" w:sz="0" w:space="0" w:color="auto"/>
                        <w:left w:val="none" w:sz="0" w:space="0" w:color="auto"/>
                        <w:bottom w:val="none" w:sz="0" w:space="0" w:color="auto"/>
                        <w:right w:val="none" w:sz="0" w:space="0" w:color="auto"/>
                      </w:divBdr>
                    </w:div>
                    <w:div w:id="1047492589">
                      <w:marLeft w:val="0"/>
                      <w:marRight w:val="0"/>
                      <w:marTop w:val="144"/>
                      <w:marBottom w:val="0"/>
                      <w:divBdr>
                        <w:top w:val="none" w:sz="0" w:space="0" w:color="auto"/>
                        <w:left w:val="none" w:sz="0" w:space="0" w:color="auto"/>
                        <w:bottom w:val="none" w:sz="0" w:space="0" w:color="auto"/>
                        <w:right w:val="none" w:sz="0" w:space="0" w:color="auto"/>
                      </w:divBdr>
                    </w:div>
                    <w:div w:id="1137144314">
                      <w:marLeft w:val="0"/>
                      <w:marRight w:val="0"/>
                      <w:marTop w:val="144"/>
                      <w:marBottom w:val="0"/>
                      <w:divBdr>
                        <w:top w:val="none" w:sz="0" w:space="0" w:color="auto"/>
                        <w:left w:val="none" w:sz="0" w:space="0" w:color="auto"/>
                        <w:bottom w:val="none" w:sz="0" w:space="0" w:color="auto"/>
                        <w:right w:val="none" w:sz="0" w:space="0" w:color="auto"/>
                      </w:divBdr>
                    </w:div>
                    <w:div w:id="1145076888">
                      <w:marLeft w:val="0"/>
                      <w:marRight w:val="0"/>
                      <w:marTop w:val="144"/>
                      <w:marBottom w:val="0"/>
                      <w:divBdr>
                        <w:top w:val="none" w:sz="0" w:space="0" w:color="auto"/>
                        <w:left w:val="none" w:sz="0" w:space="0" w:color="auto"/>
                        <w:bottom w:val="none" w:sz="0" w:space="0" w:color="auto"/>
                        <w:right w:val="none" w:sz="0" w:space="0" w:color="auto"/>
                      </w:divBdr>
                    </w:div>
                    <w:div w:id="1229027740">
                      <w:marLeft w:val="0"/>
                      <w:marRight w:val="0"/>
                      <w:marTop w:val="144"/>
                      <w:marBottom w:val="0"/>
                      <w:divBdr>
                        <w:top w:val="none" w:sz="0" w:space="0" w:color="auto"/>
                        <w:left w:val="none" w:sz="0" w:space="0" w:color="auto"/>
                        <w:bottom w:val="none" w:sz="0" w:space="0" w:color="auto"/>
                        <w:right w:val="none" w:sz="0" w:space="0" w:color="auto"/>
                      </w:divBdr>
                    </w:div>
                    <w:div w:id="1236862561">
                      <w:marLeft w:val="0"/>
                      <w:marRight w:val="0"/>
                      <w:marTop w:val="144"/>
                      <w:marBottom w:val="0"/>
                      <w:divBdr>
                        <w:top w:val="none" w:sz="0" w:space="0" w:color="auto"/>
                        <w:left w:val="none" w:sz="0" w:space="0" w:color="auto"/>
                        <w:bottom w:val="none" w:sz="0" w:space="0" w:color="auto"/>
                        <w:right w:val="none" w:sz="0" w:space="0" w:color="auto"/>
                      </w:divBdr>
                    </w:div>
                    <w:div w:id="1269847663">
                      <w:marLeft w:val="0"/>
                      <w:marRight w:val="0"/>
                      <w:marTop w:val="144"/>
                      <w:marBottom w:val="0"/>
                      <w:divBdr>
                        <w:top w:val="none" w:sz="0" w:space="0" w:color="auto"/>
                        <w:left w:val="none" w:sz="0" w:space="0" w:color="auto"/>
                        <w:bottom w:val="none" w:sz="0" w:space="0" w:color="auto"/>
                        <w:right w:val="none" w:sz="0" w:space="0" w:color="auto"/>
                      </w:divBdr>
                    </w:div>
                    <w:div w:id="1309169141">
                      <w:marLeft w:val="0"/>
                      <w:marRight w:val="0"/>
                      <w:marTop w:val="144"/>
                      <w:marBottom w:val="0"/>
                      <w:divBdr>
                        <w:top w:val="none" w:sz="0" w:space="0" w:color="auto"/>
                        <w:left w:val="none" w:sz="0" w:space="0" w:color="auto"/>
                        <w:bottom w:val="none" w:sz="0" w:space="0" w:color="auto"/>
                        <w:right w:val="none" w:sz="0" w:space="0" w:color="auto"/>
                      </w:divBdr>
                    </w:div>
                    <w:div w:id="1336422052">
                      <w:marLeft w:val="0"/>
                      <w:marRight w:val="0"/>
                      <w:marTop w:val="144"/>
                      <w:marBottom w:val="0"/>
                      <w:divBdr>
                        <w:top w:val="none" w:sz="0" w:space="0" w:color="auto"/>
                        <w:left w:val="none" w:sz="0" w:space="0" w:color="auto"/>
                        <w:bottom w:val="none" w:sz="0" w:space="0" w:color="auto"/>
                        <w:right w:val="none" w:sz="0" w:space="0" w:color="auto"/>
                      </w:divBdr>
                    </w:div>
                    <w:div w:id="1347244374">
                      <w:marLeft w:val="0"/>
                      <w:marRight w:val="0"/>
                      <w:marTop w:val="144"/>
                      <w:marBottom w:val="0"/>
                      <w:divBdr>
                        <w:top w:val="none" w:sz="0" w:space="0" w:color="auto"/>
                        <w:left w:val="none" w:sz="0" w:space="0" w:color="auto"/>
                        <w:bottom w:val="none" w:sz="0" w:space="0" w:color="auto"/>
                        <w:right w:val="none" w:sz="0" w:space="0" w:color="auto"/>
                      </w:divBdr>
                    </w:div>
                    <w:div w:id="1369913596">
                      <w:marLeft w:val="0"/>
                      <w:marRight w:val="0"/>
                      <w:marTop w:val="144"/>
                      <w:marBottom w:val="0"/>
                      <w:divBdr>
                        <w:top w:val="none" w:sz="0" w:space="0" w:color="auto"/>
                        <w:left w:val="none" w:sz="0" w:space="0" w:color="auto"/>
                        <w:bottom w:val="none" w:sz="0" w:space="0" w:color="auto"/>
                        <w:right w:val="none" w:sz="0" w:space="0" w:color="auto"/>
                      </w:divBdr>
                    </w:div>
                    <w:div w:id="1381980377">
                      <w:marLeft w:val="0"/>
                      <w:marRight w:val="0"/>
                      <w:marTop w:val="144"/>
                      <w:marBottom w:val="0"/>
                      <w:divBdr>
                        <w:top w:val="none" w:sz="0" w:space="0" w:color="auto"/>
                        <w:left w:val="none" w:sz="0" w:space="0" w:color="auto"/>
                        <w:bottom w:val="none" w:sz="0" w:space="0" w:color="auto"/>
                        <w:right w:val="none" w:sz="0" w:space="0" w:color="auto"/>
                      </w:divBdr>
                    </w:div>
                    <w:div w:id="1441222333">
                      <w:marLeft w:val="0"/>
                      <w:marRight w:val="0"/>
                      <w:marTop w:val="144"/>
                      <w:marBottom w:val="0"/>
                      <w:divBdr>
                        <w:top w:val="none" w:sz="0" w:space="0" w:color="auto"/>
                        <w:left w:val="none" w:sz="0" w:space="0" w:color="auto"/>
                        <w:bottom w:val="none" w:sz="0" w:space="0" w:color="auto"/>
                        <w:right w:val="none" w:sz="0" w:space="0" w:color="auto"/>
                      </w:divBdr>
                    </w:div>
                    <w:div w:id="1447311256">
                      <w:marLeft w:val="0"/>
                      <w:marRight w:val="0"/>
                      <w:marTop w:val="144"/>
                      <w:marBottom w:val="0"/>
                      <w:divBdr>
                        <w:top w:val="none" w:sz="0" w:space="0" w:color="auto"/>
                        <w:left w:val="none" w:sz="0" w:space="0" w:color="auto"/>
                        <w:bottom w:val="none" w:sz="0" w:space="0" w:color="auto"/>
                        <w:right w:val="none" w:sz="0" w:space="0" w:color="auto"/>
                      </w:divBdr>
                    </w:div>
                    <w:div w:id="1452284857">
                      <w:marLeft w:val="0"/>
                      <w:marRight w:val="0"/>
                      <w:marTop w:val="144"/>
                      <w:marBottom w:val="0"/>
                      <w:divBdr>
                        <w:top w:val="none" w:sz="0" w:space="0" w:color="auto"/>
                        <w:left w:val="none" w:sz="0" w:space="0" w:color="auto"/>
                        <w:bottom w:val="none" w:sz="0" w:space="0" w:color="auto"/>
                        <w:right w:val="none" w:sz="0" w:space="0" w:color="auto"/>
                      </w:divBdr>
                    </w:div>
                    <w:div w:id="1462918605">
                      <w:marLeft w:val="0"/>
                      <w:marRight w:val="0"/>
                      <w:marTop w:val="144"/>
                      <w:marBottom w:val="0"/>
                      <w:divBdr>
                        <w:top w:val="none" w:sz="0" w:space="0" w:color="auto"/>
                        <w:left w:val="none" w:sz="0" w:space="0" w:color="auto"/>
                        <w:bottom w:val="none" w:sz="0" w:space="0" w:color="auto"/>
                        <w:right w:val="none" w:sz="0" w:space="0" w:color="auto"/>
                      </w:divBdr>
                    </w:div>
                    <w:div w:id="1480734402">
                      <w:marLeft w:val="0"/>
                      <w:marRight w:val="0"/>
                      <w:marTop w:val="144"/>
                      <w:marBottom w:val="0"/>
                      <w:divBdr>
                        <w:top w:val="none" w:sz="0" w:space="0" w:color="auto"/>
                        <w:left w:val="none" w:sz="0" w:space="0" w:color="auto"/>
                        <w:bottom w:val="none" w:sz="0" w:space="0" w:color="auto"/>
                        <w:right w:val="none" w:sz="0" w:space="0" w:color="auto"/>
                      </w:divBdr>
                    </w:div>
                    <w:div w:id="1504052251">
                      <w:marLeft w:val="0"/>
                      <w:marRight w:val="0"/>
                      <w:marTop w:val="144"/>
                      <w:marBottom w:val="0"/>
                      <w:divBdr>
                        <w:top w:val="none" w:sz="0" w:space="0" w:color="auto"/>
                        <w:left w:val="none" w:sz="0" w:space="0" w:color="auto"/>
                        <w:bottom w:val="none" w:sz="0" w:space="0" w:color="auto"/>
                        <w:right w:val="none" w:sz="0" w:space="0" w:color="auto"/>
                      </w:divBdr>
                    </w:div>
                    <w:div w:id="1516110164">
                      <w:marLeft w:val="0"/>
                      <w:marRight w:val="0"/>
                      <w:marTop w:val="144"/>
                      <w:marBottom w:val="0"/>
                      <w:divBdr>
                        <w:top w:val="none" w:sz="0" w:space="0" w:color="auto"/>
                        <w:left w:val="none" w:sz="0" w:space="0" w:color="auto"/>
                        <w:bottom w:val="none" w:sz="0" w:space="0" w:color="auto"/>
                        <w:right w:val="none" w:sz="0" w:space="0" w:color="auto"/>
                      </w:divBdr>
                    </w:div>
                    <w:div w:id="1577126095">
                      <w:marLeft w:val="0"/>
                      <w:marRight w:val="0"/>
                      <w:marTop w:val="144"/>
                      <w:marBottom w:val="0"/>
                      <w:divBdr>
                        <w:top w:val="none" w:sz="0" w:space="0" w:color="auto"/>
                        <w:left w:val="none" w:sz="0" w:space="0" w:color="auto"/>
                        <w:bottom w:val="none" w:sz="0" w:space="0" w:color="auto"/>
                        <w:right w:val="none" w:sz="0" w:space="0" w:color="auto"/>
                      </w:divBdr>
                    </w:div>
                    <w:div w:id="1584758229">
                      <w:marLeft w:val="0"/>
                      <w:marRight w:val="0"/>
                      <w:marTop w:val="144"/>
                      <w:marBottom w:val="0"/>
                      <w:divBdr>
                        <w:top w:val="none" w:sz="0" w:space="0" w:color="auto"/>
                        <w:left w:val="none" w:sz="0" w:space="0" w:color="auto"/>
                        <w:bottom w:val="none" w:sz="0" w:space="0" w:color="auto"/>
                        <w:right w:val="none" w:sz="0" w:space="0" w:color="auto"/>
                      </w:divBdr>
                    </w:div>
                    <w:div w:id="1594121365">
                      <w:marLeft w:val="0"/>
                      <w:marRight w:val="0"/>
                      <w:marTop w:val="144"/>
                      <w:marBottom w:val="0"/>
                      <w:divBdr>
                        <w:top w:val="none" w:sz="0" w:space="0" w:color="auto"/>
                        <w:left w:val="none" w:sz="0" w:space="0" w:color="auto"/>
                        <w:bottom w:val="none" w:sz="0" w:space="0" w:color="auto"/>
                        <w:right w:val="none" w:sz="0" w:space="0" w:color="auto"/>
                      </w:divBdr>
                    </w:div>
                    <w:div w:id="1597976175">
                      <w:marLeft w:val="0"/>
                      <w:marRight w:val="0"/>
                      <w:marTop w:val="144"/>
                      <w:marBottom w:val="0"/>
                      <w:divBdr>
                        <w:top w:val="none" w:sz="0" w:space="0" w:color="auto"/>
                        <w:left w:val="none" w:sz="0" w:space="0" w:color="auto"/>
                        <w:bottom w:val="none" w:sz="0" w:space="0" w:color="auto"/>
                        <w:right w:val="none" w:sz="0" w:space="0" w:color="auto"/>
                      </w:divBdr>
                    </w:div>
                    <w:div w:id="1603494515">
                      <w:marLeft w:val="0"/>
                      <w:marRight w:val="0"/>
                      <w:marTop w:val="144"/>
                      <w:marBottom w:val="0"/>
                      <w:divBdr>
                        <w:top w:val="none" w:sz="0" w:space="0" w:color="auto"/>
                        <w:left w:val="none" w:sz="0" w:space="0" w:color="auto"/>
                        <w:bottom w:val="none" w:sz="0" w:space="0" w:color="auto"/>
                        <w:right w:val="none" w:sz="0" w:space="0" w:color="auto"/>
                      </w:divBdr>
                    </w:div>
                    <w:div w:id="1620257139">
                      <w:marLeft w:val="0"/>
                      <w:marRight w:val="0"/>
                      <w:marTop w:val="144"/>
                      <w:marBottom w:val="0"/>
                      <w:divBdr>
                        <w:top w:val="none" w:sz="0" w:space="0" w:color="auto"/>
                        <w:left w:val="none" w:sz="0" w:space="0" w:color="auto"/>
                        <w:bottom w:val="none" w:sz="0" w:space="0" w:color="auto"/>
                        <w:right w:val="none" w:sz="0" w:space="0" w:color="auto"/>
                      </w:divBdr>
                    </w:div>
                    <w:div w:id="1659113363">
                      <w:marLeft w:val="0"/>
                      <w:marRight w:val="0"/>
                      <w:marTop w:val="144"/>
                      <w:marBottom w:val="0"/>
                      <w:divBdr>
                        <w:top w:val="none" w:sz="0" w:space="0" w:color="auto"/>
                        <w:left w:val="none" w:sz="0" w:space="0" w:color="auto"/>
                        <w:bottom w:val="none" w:sz="0" w:space="0" w:color="auto"/>
                        <w:right w:val="none" w:sz="0" w:space="0" w:color="auto"/>
                      </w:divBdr>
                    </w:div>
                    <w:div w:id="1701979674">
                      <w:marLeft w:val="0"/>
                      <w:marRight w:val="0"/>
                      <w:marTop w:val="144"/>
                      <w:marBottom w:val="0"/>
                      <w:divBdr>
                        <w:top w:val="none" w:sz="0" w:space="0" w:color="auto"/>
                        <w:left w:val="none" w:sz="0" w:space="0" w:color="auto"/>
                        <w:bottom w:val="none" w:sz="0" w:space="0" w:color="auto"/>
                        <w:right w:val="none" w:sz="0" w:space="0" w:color="auto"/>
                      </w:divBdr>
                    </w:div>
                    <w:div w:id="1709334689">
                      <w:marLeft w:val="0"/>
                      <w:marRight w:val="0"/>
                      <w:marTop w:val="144"/>
                      <w:marBottom w:val="0"/>
                      <w:divBdr>
                        <w:top w:val="none" w:sz="0" w:space="0" w:color="auto"/>
                        <w:left w:val="none" w:sz="0" w:space="0" w:color="auto"/>
                        <w:bottom w:val="none" w:sz="0" w:space="0" w:color="auto"/>
                        <w:right w:val="none" w:sz="0" w:space="0" w:color="auto"/>
                      </w:divBdr>
                    </w:div>
                    <w:div w:id="1719667437">
                      <w:marLeft w:val="0"/>
                      <w:marRight w:val="0"/>
                      <w:marTop w:val="144"/>
                      <w:marBottom w:val="0"/>
                      <w:divBdr>
                        <w:top w:val="none" w:sz="0" w:space="0" w:color="auto"/>
                        <w:left w:val="none" w:sz="0" w:space="0" w:color="auto"/>
                        <w:bottom w:val="none" w:sz="0" w:space="0" w:color="auto"/>
                        <w:right w:val="none" w:sz="0" w:space="0" w:color="auto"/>
                      </w:divBdr>
                    </w:div>
                    <w:div w:id="1748651736">
                      <w:marLeft w:val="0"/>
                      <w:marRight w:val="0"/>
                      <w:marTop w:val="144"/>
                      <w:marBottom w:val="0"/>
                      <w:divBdr>
                        <w:top w:val="none" w:sz="0" w:space="0" w:color="auto"/>
                        <w:left w:val="none" w:sz="0" w:space="0" w:color="auto"/>
                        <w:bottom w:val="none" w:sz="0" w:space="0" w:color="auto"/>
                        <w:right w:val="none" w:sz="0" w:space="0" w:color="auto"/>
                      </w:divBdr>
                    </w:div>
                    <w:div w:id="1806780013">
                      <w:marLeft w:val="0"/>
                      <w:marRight w:val="0"/>
                      <w:marTop w:val="144"/>
                      <w:marBottom w:val="0"/>
                      <w:divBdr>
                        <w:top w:val="none" w:sz="0" w:space="0" w:color="auto"/>
                        <w:left w:val="none" w:sz="0" w:space="0" w:color="auto"/>
                        <w:bottom w:val="none" w:sz="0" w:space="0" w:color="auto"/>
                        <w:right w:val="none" w:sz="0" w:space="0" w:color="auto"/>
                      </w:divBdr>
                    </w:div>
                    <w:div w:id="1808744680">
                      <w:marLeft w:val="0"/>
                      <w:marRight w:val="0"/>
                      <w:marTop w:val="144"/>
                      <w:marBottom w:val="0"/>
                      <w:divBdr>
                        <w:top w:val="none" w:sz="0" w:space="0" w:color="auto"/>
                        <w:left w:val="none" w:sz="0" w:space="0" w:color="auto"/>
                        <w:bottom w:val="none" w:sz="0" w:space="0" w:color="auto"/>
                        <w:right w:val="none" w:sz="0" w:space="0" w:color="auto"/>
                      </w:divBdr>
                    </w:div>
                    <w:div w:id="1831746087">
                      <w:marLeft w:val="0"/>
                      <w:marRight w:val="0"/>
                      <w:marTop w:val="144"/>
                      <w:marBottom w:val="0"/>
                      <w:divBdr>
                        <w:top w:val="none" w:sz="0" w:space="0" w:color="auto"/>
                        <w:left w:val="none" w:sz="0" w:space="0" w:color="auto"/>
                        <w:bottom w:val="none" w:sz="0" w:space="0" w:color="auto"/>
                        <w:right w:val="none" w:sz="0" w:space="0" w:color="auto"/>
                      </w:divBdr>
                    </w:div>
                    <w:div w:id="1845971978">
                      <w:marLeft w:val="0"/>
                      <w:marRight w:val="0"/>
                      <w:marTop w:val="144"/>
                      <w:marBottom w:val="0"/>
                      <w:divBdr>
                        <w:top w:val="none" w:sz="0" w:space="0" w:color="auto"/>
                        <w:left w:val="none" w:sz="0" w:space="0" w:color="auto"/>
                        <w:bottom w:val="none" w:sz="0" w:space="0" w:color="auto"/>
                        <w:right w:val="none" w:sz="0" w:space="0" w:color="auto"/>
                      </w:divBdr>
                    </w:div>
                    <w:div w:id="1859198605">
                      <w:marLeft w:val="0"/>
                      <w:marRight w:val="0"/>
                      <w:marTop w:val="144"/>
                      <w:marBottom w:val="0"/>
                      <w:divBdr>
                        <w:top w:val="none" w:sz="0" w:space="0" w:color="auto"/>
                        <w:left w:val="none" w:sz="0" w:space="0" w:color="auto"/>
                        <w:bottom w:val="none" w:sz="0" w:space="0" w:color="auto"/>
                        <w:right w:val="none" w:sz="0" w:space="0" w:color="auto"/>
                      </w:divBdr>
                    </w:div>
                    <w:div w:id="1865558080">
                      <w:marLeft w:val="0"/>
                      <w:marRight w:val="0"/>
                      <w:marTop w:val="144"/>
                      <w:marBottom w:val="0"/>
                      <w:divBdr>
                        <w:top w:val="none" w:sz="0" w:space="0" w:color="auto"/>
                        <w:left w:val="none" w:sz="0" w:space="0" w:color="auto"/>
                        <w:bottom w:val="none" w:sz="0" w:space="0" w:color="auto"/>
                        <w:right w:val="none" w:sz="0" w:space="0" w:color="auto"/>
                      </w:divBdr>
                    </w:div>
                    <w:div w:id="1892770977">
                      <w:marLeft w:val="0"/>
                      <w:marRight w:val="0"/>
                      <w:marTop w:val="144"/>
                      <w:marBottom w:val="0"/>
                      <w:divBdr>
                        <w:top w:val="none" w:sz="0" w:space="0" w:color="auto"/>
                        <w:left w:val="none" w:sz="0" w:space="0" w:color="auto"/>
                        <w:bottom w:val="none" w:sz="0" w:space="0" w:color="auto"/>
                        <w:right w:val="none" w:sz="0" w:space="0" w:color="auto"/>
                      </w:divBdr>
                    </w:div>
                    <w:div w:id="1920796506">
                      <w:marLeft w:val="0"/>
                      <w:marRight w:val="0"/>
                      <w:marTop w:val="144"/>
                      <w:marBottom w:val="0"/>
                      <w:divBdr>
                        <w:top w:val="none" w:sz="0" w:space="0" w:color="auto"/>
                        <w:left w:val="none" w:sz="0" w:space="0" w:color="auto"/>
                        <w:bottom w:val="none" w:sz="0" w:space="0" w:color="auto"/>
                        <w:right w:val="none" w:sz="0" w:space="0" w:color="auto"/>
                      </w:divBdr>
                    </w:div>
                    <w:div w:id="1962607889">
                      <w:marLeft w:val="0"/>
                      <w:marRight w:val="0"/>
                      <w:marTop w:val="144"/>
                      <w:marBottom w:val="0"/>
                      <w:divBdr>
                        <w:top w:val="none" w:sz="0" w:space="0" w:color="auto"/>
                        <w:left w:val="none" w:sz="0" w:space="0" w:color="auto"/>
                        <w:bottom w:val="none" w:sz="0" w:space="0" w:color="auto"/>
                        <w:right w:val="none" w:sz="0" w:space="0" w:color="auto"/>
                      </w:divBdr>
                    </w:div>
                    <w:div w:id="1992784338">
                      <w:marLeft w:val="0"/>
                      <w:marRight w:val="0"/>
                      <w:marTop w:val="144"/>
                      <w:marBottom w:val="0"/>
                      <w:divBdr>
                        <w:top w:val="none" w:sz="0" w:space="0" w:color="auto"/>
                        <w:left w:val="none" w:sz="0" w:space="0" w:color="auto"/>
                        <w:bottom w:val="none" w:sz="0" w:space="0" w:color="auto"/>
                        <w:right w:val="none" w:sz="0" w:space="0" w:color="auto"/>
                      </w:divBdr>
                    </w:div>
                    <w:div w:id="2024744727">
                      <w:marLeft w:val="0"/>
                      <w:marRight w:val="0"/>
                      <w:marTop w:val="144"/>
                      <w:marBottom w:val="0"/>
                      <w:divBdr>
                        <w:top w:val="none" w:sz="0" w:space="0" w:color="auto"/>
                        <w:left w:val="none" w:sz="0" w:space="0" w:color="auto"/>
                        <w:bottom w:val="none" w:sz="0" w:space="0" w:color="auto"/>
                        <w:right w:val="none" w:sz="0" w:space="0" w:color="auto"/>
                      </w:divBdr>
                    </w:div>
                    <w:div w:id="2033795034">
                      <w:marLeft w:val="0"/>
                      <w:marRight w:val="0"/>
                      <w:marTop w:val="144"/>
                      <w:marBottom w:val="0"/>
                      <w:divBdr>
                        <w:top w:val="none" w:sz="0" w:space="0" w:color="auto"/>
                        <w:left w:val="none" w:sz="0" w:space="0" w:color="auto"/>
                        <w:bottom w:val="none" w:sz="0" w:space="0" w:color="auto"/>
                        <w:right w:val="none" w:sz="0" w:space="0" w:color="auto"/>
                      </w:divBdr>
                    </w:div>
                    <w:div w:id="2034066088">
                      <w:marLeft w:val="0"/>
                      <w:marRight w:val="0"/>
                      <w:marTop w:val="144"/>
                      <w:marBottom w:val="0"/>
                      <w:divBdr>
                        <w:top w:val="none" w:sz="0" w:space="0" w:color="auto"/>
                        <w:left w:val="none" w:sz="0" w:space="0" w:color="auto"/>
                        <w:bottom w:val="none" w:sz="0" w:space="0" w:color="auto"/>
                        <w:right w:val="none" w:sz="0" w:space="0" w:color="auto"/>
                      </w:divBdr>
                    </w:div>
                    <w:div w:id="2060979619">
                      <w:marLeft w:val="0"/>
                      <w:marRight w:val="0"/>
                      <w:marTop w:val="144"/>
                      <w:marBottom w:val="0"/>
                      <w:divBdr>
                        <w:top w:val="none" w:sz="0" w:space="0" w:color="auto"/>
                        <w:left w:val="none" w:sz="0" w:space="0" w:color="auto"/>
                        <w:bottom w:val="none" w:sz="0" w:space="0" w:color="auto"/>
                        <w:right w:val="none" w:sz="0" w:space="0" w:color="auto"/>
                      </w:divBdr>
                    </w:div>
                    <w:div w:id="2101290614">
                      <w:marLeft w:val="0"/>
                      <w:marRight w:val="0"/>
                      <w:marTop w:val="144"/>
                      <w:marBottom w:val="0"/>
                      <w:divBdr>
                        <w:top w:val="none" w:sz="0" w:space="0" w:color="auto"/>
                        <w:left w:val="none" w:sz="0" w:space="0" w:color="auto"/>
                        <w:bottom w:val="none" w:sz="0" w:space="0" w:color="auto"/>
                        <w:right w:val="none" w:sz="0" w:space="0" w:color="auto"/>
                      </w:divBdr>
                    </w:div>
                    <w:div w:id="2108039752">
                      <w:marLeft w:val="0"/>
                      <w:marRight w:val="0"/>
                      <w:marTop w:val="144"/>
                      <w:marBottom w:val="0"/>
                      <w:divBdr>
                        <w:top w:val="none" w:sz="0" w:space="0" w:color="auto"/>
                        <w:left w:val="none" w:sz="0" w:space="0" w:color="auto"/>
                        <w:bottom w:val="none" w:sz="0" w:space="0" w:color="auto"/>
                        <w:right w:val="none" w:sz="0" w:space="0" w:color="auto"/>
                      </w:divBdr>
                    </w:div>
                  </w:divsChild>
                </w:div>
              </w:divsChild>
            </w:div>
          </w:divsChild>
        </w:div>
      </w:divsChild>
    </w:div>
    <w:div w:id="190463702">
      <w:bodyDiv w:val="1"/>
      <w:marLeft w:val="0"/>
      <w:marRight w:val="0"/>
      <w:marTop w:val="0"/>
      <w:marBottom w:val="0"/>
      <w:divBdr>
        <w:top w:val="none" w:sz="0" w:space="0" w:color="auto"/>
        <w:left w:val="none" w:sz="0" w:space="0" w:color="auto"/>
        <w:bottom w:val="none" w:sz="0" w:space="0" w:color="auto"/>
        <w:right w:val="none" w:sz="0" w:space="0" w:color="auto"/>
      </w:divBdr>
      <w:divsChild>
        <w:div w:id="2091736141">
          <w:marLeft w:val="0"/>
          <w:marRight w:val="0"/>
          <w:marTop w:val="0"/>
          <w:marBottom w:val="0"/>
          <w:divBdr>
            <w:top w:val="none" w:sz="0" w:space="0" w:color="auto"/>
            <w:left w:val="none" w:sz="0" w:space="0" w:color="auto"/>
            <w:bottom w:val="none" w:sz="0" w:space="0" w:color="auto"/>
            <w:right w:val="none" w:sz="0" w:space="0" w:color="auto"/>
          </w:divBdr>
          <w:divsChild>
            <w:div w:id="606038510">
              <w:marLeft w:val="0"/>
              <w:marRight w:val="0"/>
              <w:marTop w:val="0"/>
              <w:marBottom w:val="0"/>
              <w:divBdr>
                <w:top w:val="none" w:sz="0" w:space="0" w:color="auto"/>
                <w:left w:val="none" w:sz="0" w:space="0" w:color="auto"/>
                <w:bottom w:val="none" w:sz="0" w:space="0" w:color="auto"/>
                <w:right w:val="none" w:sz="0" w:space="0" w:color="auto"/>
              </w:divBdr>
              <w:divsChild>
                <w:div w:id="275991865">
                  <w:marLeft w:val="0"/>
                  <w:marRight w:val="0"/>
                  <w:marTop w:val="0"/>
                  <w:marBottom w:val="0"/>
                  <w:divBdr>
                    <w:top w:val="none" w:sz="0" w:space="0" w:color="auto"/>
                    <w:left w:val="none" w:sz="0" w:space="0" w:color="auto"/>
                    <w:bottom w:val="none" w:sz="0" w:space="0" w:color="auto"/>
                    <w:right w:val="none" w:sz="0" w:space="0" w:color="auto"/>
                  </w:divBdr>
                  <w:divsChild>
                    <w:div w:id="235287883">
                      <w:marLeft w:val="0"/>
                      <w:marRight w:val="0"/>
                      <w:marTop w:val="0"/>
                      <w:marBottom w:val="3105"/>
                      <w:divBdr>
                        <w:top w:val="none" w:sz="0" w:space="0" w:color="auto"/>
                        <w:left w:val="none" w:sz="0" w:space="0" w:color="auto"/>
                        <w:bottom w:val="none" w:sz="0" w:space="0" w:color="auto"/>
                        <w:right w:val="none" w:sz="0" w:space="0" w:color="auto"/>
                      </w:divBdr>
                      <w:divsChild>
                        <w:div w:id="1324703941">
                          <w:marLeft w:val="0"/>
                          <w:marRight w:val="0"/>
                          <w:marTop w:val="0"/>
                          <w:marBottom w:val="180"/>
                          <w:divBdr>
                            <w:top w:val="none" w:sz="0" w:space="0" w:color="auto"/>
                            <w:left w:val="none" w:sz="0" w:space="0" w:color="auto"/>
                            <w:bottom w:val="none" w:sz="0" w:space="0" w:color="auto"/>
                            <w:right w:val="none" w:sz="0" w:space="0" w:color="auto"/>
                          </w:divBdr>
                          <w:divsChild>
                            <w:div w:id="965507343">
                              <w:marLeft w:val="0"/>
                              <w:marRight w:val="0"/>
                              <w:marTop w:val="0"/>
                              <w:marBottom w:val="180"/>
                              <w:divBdr>
                                <w:top w:val="none" w:sz="0" w:space="0" w:color="auto"/>
                                <w:left w:val="none" w:sz="0" w:space="0" w:color="auto"/>
                                <w:bottom w:val="none" w:sz="0" w:space="0" w:color="auto"/>
                                <w:right w:val="none" w:sz="0" w:space="0" w:color="auto"/>
                              </w:divBdr>
                              <w:divsChild>
                                <w:div w:id="224534502">
                                  <w:marLeft w:val="0"/>
                                  <w:marRight w:val="0"/>
                                  <w:marTop w:val="0"/>
                                  <w:marBottom w:val="180"/>
                                  <w:divBdr>
                                    <w:top w:val="none" w:sz="0" w:space="0" w:color="auto"/>
                                    <w:left w:val="none" w:sz="0" w:space="0" w:color="auto"/>
                                    <w:bottom w:val="none" w:sz="0" w:space="0" w:color="auto"/>
                                    <w:right w:val="none" w:sz="0" w:space="0" w:color="auto"/>
                                  </w:divBdr>
                                  <w:divsChild>
                                    <w:div w:id="188102454">
                                      <w:marLeft w:val="0"/>
                                      <w:marRight w:val="0"/>
                                      <w:marTop w:val="0"/>
                                      <w:marBottom w:val="0"/>
                                      <w:divBdr>
                                        <w:top w:val="none" w:sz="0" w:space="0" w:color="auto"/>
                                        <w:left w:val="none" w:sz="0" w:space="0" w:color="auto"/>
                                        <w:bottom w:val="none" w:sz="0" w:space="0" w:color="auto"/>
                                        <w:right w:val="none" w:sz="0" w:space="0" w:color="auto"/>
                                      </w:divBdr>
                                    </w:div>
                                    <w:div w:id="386147425">
                                      <w:marLeft w:val="0"/>
                                      <w:marRight w:val="0"/>
                                      <w:marTop w:val="0"/>
                                      <w:marBottom w:val="0"/>
                                      <w:divBdr>
                                        <w:top w:val="none" w:sz="0" w:space="0" w:color="auto"/>
                                        <w:left w:val="none" w:sz="0" w:space="0" w:color="auto"/>
                                        <w:bottom w:val="none" w:sz="0" w:space="0" w:color="auto"/>
                                        <w:right w:val="none" w:sz="0" w:space="0" w:color="auto"/>
                                      </w:divBdr>
                                    </w:div>
                                    <w:div w:id="462969584">
                                      <w:marLeft w:val="0"/>
                                      <w:marRight w:val="0"/>
                                      <w:marTop w:val="0"/>
                                      <w:marBottom w:val="0"/>
                                      <w:divBdr>
                                        <w:top w:val="none" w:sz="0" w:space="0" w:color="auto"/>
                                        <w:left w:val="none" w:sz="0" w:space="0" w:color="auto"/>
                                        <w:bottom w:val="none" w:sz="0" w:space="0" w:color="auto"/>
                                        <w:right w:val="none" w:sz="0" w:space="0" w:color="auto"/>
                                      </w:divBdr>
                                    </w:div>
                                    <w:div w:id="727844738">
                                      <w:marLeft w:val="0"/>
                                      <w:marRight w:val="0"/>
                                      <w:marTop w:val="0"/>
                                      <w:marBottom w:val="0"/>
                                      <w:divBdr>
                                        <w:top w:val="none" w:sz="0" w:space="0" w:color="auto"/>
                                        <w:left w:val="none" w:sz="0" w:space="0" w:color="auto"/>
                                        <w:bottom w:val="none" w:sz="0" w:space="0" w:color="auto"/>
                                        <w:right w:val="none" w:sz="0" w:space="0" w:color="auto"/>
                                      </w:divBdr>
                                    </w:div>
                                    <w:div w:id="795568260">
                                      <w:marLeft w:val="0"/>
                                      <w:marRight w:val="0"/>
                                      <w:marTop w:val="0"/>
                                      <w:marBottom w:val="0"/>
                                      <w:divBdr>
                                        <w:top w:val="none" w:sz="0" w:space="0" w:color="auto"/>
                                        <w:left w:val="none" w:sz="0" w:space="0" w:color="auto"/>
                                        <w:bottom w:val="none" w:sz="0" w:space="0" w:color="auto"/>
                                        <w:right w:val="none" w:sz="0" w:space="0" w:color="auto"/>
                                      </w:divBdr>
                                    </w:div>
                                    <w:div w:id="1198929247">
                                      <w:marLeft w:val="0"/>
                                      <w:marRight w:val="0"/>
                                      <w:marTop w:val="0"/>
                                      <w:marBottom w:val="0"/>
                                      <w:divBdr>
                                        <w:top w:val="none" w:sz="0" w:space="0" w:color="auto"/>
                                        <w:left w:val="none" w:sz="0" w:space="0" w:color="auto"/>
                                        <w:bottom w:val="none" w:sz="0" w:space="0" w:color="auto"/>
                                        <w:right w:val="none" w:sz="0" w:space="0" w:color="auto"/>
                                      </w:divBdr>
                                    </w:div>
                                    <w:div w:id="1586527027">
                                      <w:marLeft w:val="0"/>
                                      <w:marRight w:val="0"/>
                                      <w:marTop w:val="0"/>
                                      <w:marBottom w:val="0"/>
                                      <w:divBdr>
                                        <w:top w:val="none" w:sz="0" w:space="0" w:color="auto"/>
                                        <w:left w:val="none" w:sz="0" w:space="0" w:color="auto"/>
                                        <w:bottom w:val="none" w:sz="0" w:space="0" w:color="auto"/>
                                        <w:right w:val="none" w:sz="0" w:space="0" w:color="auto"/>
                                      </w:divBdr>
                                    </w:div>
                                  </w:divsChild>
                                </w:div>
                                <w:div w:id="96288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22256851">
      <w:bodyDiv w:val="1"/>
      <w:marLeft w:val="0"/>
      <w:marRight w:val="0"/>
      <w:marTop w:val="0"/>
      <w:marBottom w:val="0"/>
      <w:divBdr>
        <w:top w:val="none" w:sz="0" w:space="0" w:color="auto"/>
        <w:left w:val="none" w:sz="0" w:space="0" w:color="auto"/>
        <w:bottom w:val="none" w:sz="0" w:space="0" w:color="auto"/>
        <w:right w:val="none" w:sz="0" w:space="0" w:color="auto"/>
      </w:divBdr>
    </w:div>
    <w:div w:id="444495981">
      <w:bodyDiv w:val="1"/>
      <w:marLeft w:val="0"/>
      <w:marRight w:val="0"/>
      <w:marTop w:val="0"/>
      <w:marBottom w:val="0"/>
      <w:divBdr>
        <w:top w:val="none" w:sz="0" w:space="0" w:color="auto"/>
        <w:left w:val="none" w:sz="0" w:space="0" w:color="auto"/>
        <w:bottom w:val="none" w:sz="0" w:space="0" w:color="auto"/>
        <w:right w:val="none" w:sz="0" w:space="0" w:color="auto"/>
      </w:divBdr>
    </w:div>
    <w:div w:id="572617976">
      <w:bodyDiv w:val="1"/>
      <w:marLeft w:val="0"/>
      <w:marRight w:val="0"/>
      <w:marTop w:val="0"/>
      <w:marBottom w:val="0"/>
      <w:divBdr>
        <w:top w:val="none" w:sz="0" w:space="0" w:color="auto"/>
        <w:left w:val="none" w:sz="0" w:space="0" w:color="auto"/>
        <w:bottom w:val="none" w:sz="0" w:space="0" w:color="auto"/>
        <w:right w:val="none" w:sz="0" w:space="0" w:color="auto"/>
      </w:divBdr>
      <w:divsChild>
        <w:div w:id="2081517777">
          <w:marLeft w:val="0"/>
          <w:marRight w:val="0"/>
          <w:marTop w:val="0"/>
          <w:marBottom w:val="0"/>
          <w:divBdr>
            <w:top w:val="none" w:sz="0" w:space="0" w:color="auto"/>
            <w:left w:val="none" w:sz="0" w:space="0" w:color="auto"/>
            <w:bottom w:val="none" w:sz="0" w:space="0" w:color="auto"/>
            <w:right w:val="none" w:sz="0" w:space="0" w:color="auto"/>
          </w:divBdr>
          <w:divsChild>
            <w:div w:id="711854864">
              <w:marLeft w:val="0"/>
              <w:marRight w:val="0"/>
              <w:marTop w:val="0"/>
              <w:marBottom w:val="0"/>
              <w:divBdr>
                <w:top w:val="none" w:sz="0" w:space="0" w:color="auto"/>
                <w:left w:val="none" w:sz="0" w:space="0" w:color="auto"/>
                <w:bottom w:val="none" w:sz="0" w:space="0" w:color="auto"/>
                <w:right w:val="none" w:sz="0" w:space="0" w:color="auto"/>
              </w:divBdr>
              <w:divsChild>
                <w:div w:id="1105003391">
                  <w:marLeft w:val="0"/>
                  <w:marRight w:val="0"/>
                  <w:marTop w:val="0"/>
                  <w:marBottom w:val="150"/>
                  <w:divBdr>
                    <w:top w:val="none" w:sz="0" w:space="0" w:color="auto"/>
                    <w:left w:val="none" w:sz="0" w:space="0" w:color="auto"/>
                    <w:bottom w:val="none" w:sz="0" w:space="0" w:color="auto"/>
                    <w:right w:val="none" w:sz="0" w:space="0" w:color="auto"/>
                  </w:divBdr>
                  <w:divsChild>
                    <w:div w:id="2134246021">
                      <w:marLeft w:val="0"/>
                      <w:marRight w:val="0"/>
                      <w:marTop w:val="0"/>
                      <w:marBottom w:val="0"/>
                      <w:divBdr>
                        <w:top w:val="none" w:sz="0" w:space="0" w:color="auto"/>
                        <w:left w:val="none" w:sz="0" w:space="0" w:color="auto"/>
                        <w:bottom w:val="none" w:sz="0" w:space="0" w:color="auto"/>
                        <w:right w:val="none" w:sz="0" w:space="0" w:color="auto"/>
                      </w:divBdr>
                      <w:divsChild>
                        <w:div w:id="1166097249">
                          <w:marLeft w:val="225"/>
                          <w:marRight w:val="0"/>
                          <w:marTop w:val="0"/>
                          <w:marBottom w:val="0"/>
                          <w:divBdr>
                            <w:top w:val="none" w:sz="0" w:space="0" w:color="auto"/>
                            <w:left w:val="none" w:sz="0" w:space="0" w:color="auto"/>
                            <w:bottom w:val="none" w:sz="0" w:space="0" w:color="auto"/>
                            <w:right w:val="none" w:sz="0" w:space="0" w:color="auto"/>
                          </w:divBdr>
                          <w:divsChild>
                            <w:div w:id="1826817470">
                              <w:marLeft w:val="0"/>
                              <w:marRight w:val="0"/>
                              <w:marTop w:val="0"/>
                              <w:marBottom w:val="135"/>
                              <w:divBdr>
                                <w:top w:val="none" w:sz="0" w:space="0" w:color="auto"/>
                                <w:left w:val="none" w:sz="0" w:space="0" w:color="auto"/>
                                <w:bottom w:val="none" w:sz="0" w:space="0" w:color="auto"/>
                                <w:right w:val="none" w:sz="0" w:space="0" w:color="auto"/>
                              </w:divBdr>
                              <w:divsChild>
                                <w:div w:id="1364556438">
                                  <w:marLeft w:val="0"/>
                                  <w:marRight w:val="0"/>
                                  <w:marTop w:val="0"/>
                                  <w:marBottom w:val="0"/>
                                  <w:divBdr>
                                    <w:top w:val="none" w:sz="0" w:space="0" w:color="auto"/>
                                    <w:left w:val="none" w:sz="0" w:space="0" w:color="auto"/>
                                    <w:bottom w:val="none" w:sz="0" w:space="0" w:color="auto"/>
                                    <w:right w:val="none" w:sz="0" w:space="0" w:color="auto"/>
                                  </w:divBdr>
                                  <w:divsChild>
                                    <w:div w:id="75821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7486171">
      <w:bodyDiv w:val="1"/>
      <w:marLeft w:val="0"/>
      <w:marRight w:val="0"/>
      <w:marTop w:val="0"/>
      <w:marBottom w:val="0"/>
      <w:divBdr>
        <w:top w:val="none" w:sz="0" w:space="0" w:color="auto"/>
        <w:left w:val="none" w:sz="0" w:space="0" w:color="auto"/>
        <w:bottom w:val="none" w:sz="0" w:space="0" w:color="auto"/>
        <w:right w:val="none" w:sz="0" w:space="0" w:color="auto"/>
      </w:divBdr>
      <w:divsChild>
        <w:div w:id="628169798">
          <w:marLeft w:val="720"/>
          <w:marRight w:val="0"/>
          <w:marTop w:val="160"/>
          <w:marBottom w:val="0"/>
          <w:divBdr>
            <w:top w:val="none" w:sz="0" w:space="0" w:color="auto"/>
            <w:left w:val="none" w:sz="0" w:space="0" w:color="auto"/>
            <w:bottom w:val="none" w:sz="0" w:space="0" w:color="auto"/>
            <w:right w:val="none" w:sz="0" w:space="0" w:color="auto"/>
          </w:divBdr>
        </w:div>
        <w:div w:id="1136990918">
          <w:marLeft w:val="720"/>
          <w:marRight w:val="0"/>
          <w:marTop w:val="160"/>
          <w:marBottom w:val="0"/>
          <w:divBdr>
            <w:top w:val="none" w:sz="0" w:space="0" w:color="auto"/>
            <w:left w:val="none" w:sz="0" w:space="0" w:color="auto"/>
            <w:bottom w:val="none" w:sz="0" w:space="0" w:color="auto"/>
            <w:right w:val="none" w:sz="0" w:space="0" w:color="auto"/>
          </w:divBdr>
        </w:div>
        <w:div w:id="1379743711">
          <w:marLeft w:val="720"/>
          <w:marRight w:val="0"/>
          <w:marTop w:val="160"/>
          <w:marBottom w:val="0"/>
          <w:divBdr>
            <w:top w:val="none" w:sz="0" w:space="0" w:color="auto"/>
            <w:left w:val="none" w:sz="0" w:space="0" w:color="auto"/>
            <w:bottom w:val="none" w:sz="0" w:space="0" w:color="auto"/>
            <w:right w:val="none" w:sz="0" w:space="0" w:color="auto"/>
          </w:divBdr>
        </w:div>
      </w:divsChild>
    </w:div>
    <w:div w:id="795871160">
      <w:bodyDiv w:val="1"/>
      <w:marLeft w:val="0"/>
      <w:marRight w:val="0"/>
      <w:marTop w:val="0"/>
      <w:marBottom w:val="0"/>
      <w:divBdr>
        <w:top w:val="none" w:sz="0" w:space="0" w:color="auto"/>
        <w:left w:val="none" w:sz="0" w:space="0" w:color="auto"/>
        <w:bottom w:val="none" w:sz="0" w:space="0" w:color="auto"/>
        <w:right w:val="none" w:sz="0" w:space="0" w:color="auto"/>
      </w:divBdr>
    </w:div>
    <w:div w:id="855847245">
      <w:bodyDiv w:val="1"/>
      <w:marLeft w:val="0"/>
      <w:marRight w:val="0"/>
      <w:marTop w:val="0"/>
      <w:marBottom w:val="0"/>
      <w:divBdr>
        <w:top w:val="none" w:sz="0" w:space="0" w:color="auto"/>
        <w:left w:val="none" w:sz="0" w:space="0" w:color="auto"/>
        <w:bottom w:val="none" w:sz="0" w:space="0" w:color="auto"/>
        <w:right w:val="none" w:sz="0" w:space="0" w:color="auto"/>
      </w:divBdr>
    </w:div>
    <w:div w:id="951785127">
      <w:bodyDiv w:val="1"/>
      <w:marLeft w:val="0"/>
      <w:marRight w:val="0"/>
      <w:marTop w:val="0"/>
      <w:marBottom w:val="0"/>
      <w:divBdr>
        <w:top w:val="none" w:sz="0" w:space="0" w:color="auto"/>
        <w:left w:val="none" w:sz="0" w:space="0" w:color="auto"/>
        <w:bottom w:val="none" w:sz="0" w:space="0" w:color="auto"/>
        <w:right w:val="none" w:sz="0" w:space="0" w:color="auto"/>
      </w:divBdr>
      <w:divsChild>
        <w:div w:id="119342689">
          <w:marLeft w:val="547"/>
          <w:marRight w:val="0"/>
          <w:marTop w:val="240"/>
          <w:marBottom w:val="0"/>
          <w:divBdr>
            <w:top w:val="none" w:sz="0" w:space="0" w:color="auto"/>
            <w:left w:val="none" w:sz="0" w:space="0" w:color="auto"/>
            <w:bottom w:val="none" w:sz="0" w:space="0" w:color="auto"/>
            <w:right w:val="none" w:sz="0" w:space="0" w:color="auto"/>
          </w:divBdr>
        </w:div>
        <w:div w:id="368920244">
          <w:marLeft w:val="547"/>
          <w:marRight w:val="0"/>
          <w:marTop w:val="240"/>
          <w:marBottom w:val="0"/>
          <w:divBdr>
            <w:top w:val="none" w:sz="0" w:space="0" w:color="auto"/>
            <w:left w:val="none" w:sz="0" w:space="0" w:color="auto"/>
            <w:bottom w:val="none" w:sz="0" w:space="0" w:color="auto"/>
            <w:right w:val="none" w:sz="0" w:space="0" w:color="auto"/>
          </w:divBdr>
        </w:div>
        <w:div w:id="781001557">
          <w:marLeft w:val="547"/>
          <w:marRight w:val="0"/>
          <w:marTop w:val="240"/>
          <w:marBottom w:val="0"/>
          <w:divBdr>
            <w:top w:val="none" w:sz="0" w:space="0" w:color="auto"/>
            <w:left w:val="none" w:sz="0" w:space="0" w:color="auto"/>
            <w:bottom w:val="none" w:sz="0" w:space="0" w:color="auto"/>
            <w:right w:val="none" w:sz="0" w:space="0" w:color="auto"/>
          </w:divBdr>
        </w:div>
        <w:div w:id="1372068894">
          <w:marLeft w:val="547"/>
          <w:marRight w:val="0"/>
          <w:marTop w:val="240"/>
          <w:marBottom w:val="0"/>
          <w:divBdr>
            <w:top w:val="none" w:sz="0" w:space="0" w:color="auto"/>
            <w:left w:val="none" w:sz="0" w:space="0" w:color="auto"/>
            <w:bottom w:val="none" w:sz="0" w:space="0" w:color="auto"/>
            <w:right w:val="none" w:sz="0" w:space="0" w:color="auto"/>
          </w:divBdr>
        </w:div>
      </w:divsChild>
    </w:div>
    <w:div w:id="1009211162">
      <w:bodyDiv w:val="1"/>
      <w:marLeft w:val="0"/>
      <w:marRight w:val="0"/>
      <w:marTop w:val="0"/>
      <w:marBottom w:val="0"/>
      <w:divBdr>
        <w:top w:val="none" w:sz="0" w:space="0" w:color="auto"/>
        <w:left w:val="none" w:sz="0" w:space="0" w:color="auto"/>
        <w:bottom w:val="none" w:sz="0" w:space="0" w:color="auto"/>
        <w:right w:val="none" w:sz="0" w:space="0" w:color="auto"/>
      </w:divBdr>
    </w:div>
    <w:div w:id="1046026236">
      <w:bodyDiv w:val="1"/>
      <w:marLeft w:val="0"/>
      <w:marRight w:val="0"/>
      <w:marTop w:val="0"/>
      <w:marBottom w:val="0"/>
      <w:divBdr>
        <w:top w:val="none" w:sz="0" w:space="0" w:color="auto"/>
        <w:left w:val="none" w:sz="0" w:space="0" w:color="auto"/>
        <w:bottom w:val="none" w:sz="0" w:space="0" w:color="auto"/>
        <w:right w:val="none" w:sz="0" w:space="0" w:color="auto"/>
      </w:divBdr>
    </w:div>
    <w:div w:id="1084033665">
      <w:bodyDiv w:val="1"/>
      <w:marLeft w:val="0"/>
      <w:marRight w:val="0"/>
      <w:marTop w:val="0"/>
      <w:marBottom w:val="0"/>
      <w:divBdr>
        <w:top w:val="none" w:sz="0" w:space="0" w:color="auto"/>
        <w:left w:val="none" w:sz="0" w:space="0" w:color="auto"/>
        <w:bottom w:val="none" w:sz="0" w:space="0" w:color="auto"/>
        <w:right w:val="none" w:sz="0" w:space="0" w:color="auto"/>
      </w:divBdr>
    </w:div>
    <w:div w:id="1162820574">
      <w:bodyDiv w:val="1"/>
      <w:marLeft w:val="0"/>
      <w:marRight w:val="0"/>
      <w:marTop w:val="0"/>
      <w:marBottom w:val="0"/>
      <w:divBdr>
        <w:top w:val="none" w:sz="0" w:space="0" w:color="auto"/>
        <w:left w:val="none" w:sz="0" w:space="0" w:color="auto"/>
        <w:bottom w:val="none" w:sz="0" w:space="0" w:color="auto"/>
        <w:right w:val="none" w:sz="0" w:space="0" w:color="auto"/>
      </w:divBdr>
      <w:divsChild>
        <w:div w:id="851064224">
          <w:marLeft w:val="0"/>
          <w:marRight w:val="0"/>
          <w:marTop w:val="0"/>
          <w:marBottom w:val="0"/>
          <w:divBdr>
            <w:top w:val="none" w:sz="0" w:space="0" w:color="auto"/>
            <w:left w:val="none" w:sz="0" w:space="0" w:color="auto"/>
            <w:bottom w:val="none" w:sz="0" w:space="0" w:color="auto"/>
            <w:right w:val="none" w:sz="0" w:space="0" w:color="auto"/>
          </w:divBdr>
          <w:divsChild>
            <w:div w:id="77555464">
              <w:marLeft w:val="0"/>
              <w:marRight w:val="0"/>
              <w:marTop w:val="0"/>
              <w:marBottom w:val="0"/>
              <w:divBdr>
                <w:top w:val="none" w:sz="0" w:space="0" w:color="auto"/>
                <w:left w:val="none" w:sz="0" w:space="0" w:color="auto"/>
                <w:bottom w:val="none" w:sz="0" w:space="0" w:color="auto"/>
                <w:right w:val="none" w:sz="0" w:space="0" w:color="auto"/>
              </w:divBdr>
              <w:divsChild>
                <w:div w:id="1023942104">
                  <w:marLeft w:val="0"/>
                  <w:marRight w:val="0"/>
                  <w:marTop w:val="0"/>
                  <w:marBottom w:val="0"/>
                  <w:divBdr>
                    <w:top w:val="none" w:sz="0" w:space="0" w:color="auto"/>
                    <w:left w:val="none" w:sz="0" w:space="0" w:color="auto"/>
                    <w:bottom w:val="none" w:sz="0" w:space="0" w:color="auto"/>
                    <w:right w:val="none" w:sz="0" w:space="0" w:color="auto"/>
                  </w:divBdr>
                  <w:divsChild>
                    <w:div w:id="1406688471">
                      <w:marLeft w:val="0"/>
                      <w:marRight w:val="105"/>
                      <w:marTop w:val="0"/>
                      <w:marBottom w:val="0"/>
                      <w:divBdr>
                        <w:top w:val="none" w:sz="0" w:space="0" w:color="auto"/>
                        <w:left w:val="none" w:sz="0" w:space="0" w:color="auto"/>
                        <w:bottom w:val="none" w:sz="0" w:space="0" w:color="auto"/>
                        <w:right w:val="none" w:sz="0" w:space="0" w:color="auto"/>
                      </w:divBdr>
                      <w:divsChild>
                        <w:div w:id="1062170371">
                          <w:marLeft w:val="0"/>
                          <w:marRight w:val="0"/>
                          <w:marTop w:val="0"/>
                          <w:marBottom w:val="0"/>
                          <w:divBdr>
                            <w:top w:val="none" w:sz="0" w:space="0" w:color="auto"/>
                            <w:left w:val="none" w:sz="0" w:space="0" w:color="auto"/>
                            <w:bottom w:val="none" w:sz="0" w:space="0" w:color="auto"/>
                            <w:right w:val="none" w:sz="0" w:space="0" w:color="auto"/>
                          </w:divBdr>
                          <w:divsChild>
                            <w:div w:id="1851144788">
                              <w:marLeft w:val="0"/>
                              <w:marRight w:val="0"/>
                              <w:marTop w:val="0"/>
                              <w:marBottom w:val="0"/>
                              <w:divBdr>
                                <w:top w:val="none" w:sz="0" w:space="0" w:color="auto"/>
                                <w:left w:val="none" w:sz="0" w:space="0" w:color="auto"/>
                                <w:bottom w:val="none" w:sz="0" w:space="0" w:color="auto"/>
                                <w:right w:val="none" w:sz="0" w:space="0" w:color="auto"/>
                              </w:divBdr>
                              <w:divsChild>
                                <w:div w:id="1730226038">
                                  <w:marLeft w:val="0"/>
                                  <w:marRight w:val="0"/>
                                  <w:marTop w:val="0"/>
                                  <w:marBottom w:val="0"/>
                                  <w:divBdr>
                                    <w:top w:val="none" w:sz="0" w:space="0" w:color="auto"/>
                                    <w:left w:val="none" w:sz="0" w:space="0" w:color="auto"/>
                                    <w:bottom w:val="none" w:sz="0" w:space="0" w:color="auto"/>
                                    <w:right w:val="none" w:sz="0" w:space="0" w:color="auto"/>
                                  </w:divBdr>
                                  <w:divsChild>
                                    <w:div w:id="63456530">
                                      <w:marLeft w:val="0"/>
                                      <w:marRight w:val="0"/>
                                      <w:marTop w:val="0"/>
                                      <w:marBottom w:val="0"/>
                                      <w:divBdr>
                                        <w:top w:val="none" w:sz="0" w:space="0" w:color="auto"/>
                                        <w:left w:val="none" w:sz="0" w:space="0" w:color="auto"/>
                                        <w:bottom w:val="none" w:sz="0" w:space="0" w:color="auto"/>
                                        <w:right w:val="none" w:sz="0" w:space="0" w:color="auto"/>
                                      </w:divBdr>
                                      <w:divsChild>
                                        <w:div w:id="1566985058">
                                          <w:marLeft w:val="0"/>
                                          <w:marRight w:val="0"/>
                                          <w:marTop w:val="0"/>
                                          <w:marBottom w:val="0"/>
                                          <w:divBdr>
                                            <w:top w:val="none" w:sz="0" w:space="0" w:color="auto"/>
                                            <w:left w:val="none" w:sz="0" w:space="0" w:color="auto"/>
                                            <w:bottom w:val="none" w:sz="0" w:space="0" w:color="auto"/>
                                            <w:right w:val="none" w:sz="0" w:space="0" w:color="auto"/>
                                          </w:divBdr>
                                          <w:divsChild>
                                            <w:div w:id="1205170413">
                                              <w:marLeft w:val="0"/>
                                              <w:marRight w:val="0"/>
                                              <w:marTop w:val="0"/>
                                              <w:marBottom w:val="0"/>
                                              <w:divBdr>
                                                <w:top w:val="none" w:sz="0" w:space="0" w:color="auto"/>
                                                <w:left w:val="none" w:sz="0" w:space="0" w:color="auto"/>
                                                <w:bottom w:val="none" w:sz="0" w:space="0" w:color="auto"/>
                                                <w:right w:val="none" w:sz="0" w:space="0" w:color="auto"/>
                                              </w:divBdr>
                                            </w:div>
                                            <w:div w:id="156841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9851598">
      <w:bodyDiv w:val="1"/>
      <w:marLeft w:val="0"/>
      <w:marRight w:val="0"/>
      <w:marTop w:val="0"/>
      <w:marBottom w:val="0"/>
      <w:divBdr>
        <w:top w:val="none" w:sz="0" w:space="0" w:color="auto"/>
        <w:left w:val="none" w:sz="0" w:space="0" w:color="auto"/>
        <w:bottom w:val="none" w:sz="0" w:space="0" w:color="auto"/>
        <w:right w:val="none" w:sz="0" w:space="0" w:color="auto"/>
      </w:divBdr>
      <w:divsChild>
        <w:div w:id="1347176088">
          <w:marLeft w:val="547"/>
          <w:marRight w:val="0"/>
          <w:marTop w:val="0"/>
          <w:marBottom w:val="0"/>
          <w:divBdr>
            <w:top w:val="none" w:sz="0" w:space="0" w:color="auto"/>
            <w:left w:val="none" w:sz="0" w:space="0" w:color="auto"/>
            <w:bottom w:val="none" w:sz="0" w:space="0" w:color="auto"/>
            <w:right w:val="none" w:sz="0" w:space="0" w:color="auto"/>
          </w:divBdr>
        </w:div>
      </w:divsChild>
    </w:div>
    <w:div w:id="1252352120">
      <w:bodyDiv w:val="1"/>
      <w:marLeft w:val="0"/>
      <w:marRight w:val="0"/>
      <w:marTop w:val="0"/>
      <w:marBottom w:val="0"/>
      <w:divBdr>
        <w:top w:val="none" w:sz="0" w:space="0" w:color="auto"/>
        <w:left w:val="none" w:sz="0" w:space="0" w:color="auto"/>
        <w:bottom w:val="none" w:sz="0" w:space="0" w:color="auto"/>
        <w:right w:val="none" w:sz="0" w:space="0" w:color="auto"/>
      </w:divBdr>
    </w:div>
    <w:div w:id="1263340733">
      <w:bodyDiv w:val="1"/>
      <w:marLeft w:val="0"/>
      <w:marRight w:val="0"/>
      <w:marTop w:val="0"/>
      <w:marBottom w:val="0"/>
      <w:divBdr>
        <w:top w:val="none" w:sz="0" w:space="0" w:color="auto"/>
        <w:left w:val="none" w:sz="0" w:space="0" w:color="auto"/>
        <w:bottom w:val="none" w:sz="0" w:space="0" w:color="auto"/>
        <w:right w:val="none" w:sz="0" w:space="0" w:color="auto"/>
      </w:divBdr>
    </w:div>
    <w:div w:id="1352490919">
      <w:bodyDiv w:val="1"/>
      <w:marLeft w:val="0"/>
      <w:marRight w:val="0"/>
      <w:marTop w:val="0"/>
      <w:marBottom w:val="0"/>
      <w:divBdr>
        <w:top w:val="none" w:sz="0" w:space="0" w:color="auto"/>
        <w:left w:val="none" w:sz="0" w:space="0" w:color="auto"/>
        <w:bottom w:val="none" w:sz="0" w:space="0" w:color="auto"/>
        <w:right w:val="none" w:sz="0" w:space="0" w:color="auto"/>
      </w:divBdr>
    </w:div>
    <w:div w:id="1368288482">
      <w:bodyDiv w:val="1"/>
      <w:marLeft w:val="0"/>
      <w:marRight w:val="0"/>
      <w:marTop w:val="0"/>
      <w:marBottom w:val="0"/>
      <w:divBdr>
        <w:top w:val="none" w:sz="0" w:space="0" w:color="auto"/>
        <w:left w:val="none" w:sz="0" w:space="0" w:color="auto"/>
        <w:bottom w:val="none" w:sz="0" w:space="0" w:color="auto"/>
        <w:right w:val="none" w:sz="0" w:space="0" w:color="auto"/>
      </w:divBdr>
    </w:div>
    <w:div w:id="1452243024">
      <w:bodyDiv w:val="1"/>
      <w:marLeft w:val="0"/>
      <w:marRight w:val="0"/>
      <w:marTop w:val="0"/>
      <w:marBottom w:val="0"/>
      <w:divBdr>
        <w:top w:val="none" w:sz="0" w:space="0" w:color="auto"/>
        <w:left w:val="none" w:sz="0" w:space="0" w:color="auto"/>
        <w:bottom w:val="none" w:sz="0" w:space="0" w:color="auto"/>
        <w:right w:val="none" w:sz="0" w:space="0" w:color="auto"/>
      </w:divBdr>
    </w:div>
    <w:div w:id="1460873830">
      <w:bodyDiv w:val="1"/>
      <w:marLeft w:val="0"/>
      <w:marRight w:val="0"/>
      <w:marTop w:val="0"/>
      <w:marBottom w:val="0"/>
      <w:divBdr>
        <w:top w:val="none" w:sz="0" w:space="0" w:color="auto"/>
        <w:left w:val="none" w:sz="0" w:space="0" w:color="auto"/>
        <w:bottom w:val="none" w:sz="0" w:space="0" w:color="auto"/>
        <w:right w:val="none" w:sz="0" w:space="0" w:color="auto"/>
      </w:divBdr>
      <w:divsChild>
        <w:div w:id="230193533">
          <w:marLeft w:val="720"/>
          <w:marRight w:val="0"/>
          <w:marTop w:val="0"/>
          <w:marBottom w:val="0"/>
          <w:divBdr>
            <w:top w:val="none" w:sz="0" w:space="0" w:color="auto"/>
            <w:left w:val="none" w:sz="0" w:space="0" w:color="auto"/>
            <w:bottom w:val="none" w:sz="0" w:space="0" w:color="auto"/>
            <w:right w:val="none" w:sz="0" w:space="0" w:color="auto"/>
          </w:divBdr>
        </w:div>
        <w:div w:id="231425786">
          <w:marLeft w:val="720"/>
          <w:marRight w:val="0"/>
          <w:marTop w:val="0"/>
          <w:marBottom w:val="0"/>
          <w:divBdr>
            <w:top w:val="none" w:sz="0" w:space="0" w:color="auto"/>
            <w:left w:val="none" w:sz="0" w:space="0" w:color="auto"/>
            <w:bottom w:val="none" w:sz="0" w:space="0" w:color="auto"/>
            <w:right w:val="none" w:sz="0" w:space="0" w:color="auto"/>
          </w:divBdr>
        </w:div>
        <w:div w:id="902254306">
          <w:marLeft w:val="720"/>
          <w:marRight w:val="0"/>
          <w:marTop w:val="0"/>
          <w:marBottom w:val="0"/>
          <w:divBdr>
            <w:top w:val="none" w:sz="0" w:space="0" w:color="auto"/>
            <w:left w:val="none" w:sz="0" w:space="0" w:color="auto"/>
            <w:bottom w:val="none" w:sz="0" w:space="0" w:color="auto"/>
            <w:right w:val="none" w:sz="0" w:space="0" w:color="auto"/>
          </w:divBdr>
        </w:div>
        <w:div w:id="1589536927">
          <w:marLeft w:val="720"/>
          <w:marRight w:val="0"/>
          <w:marTop w:val="0"/>
          <w:marBottom w:val="0"/>
          <w:divBdr>
            <w:top w:val="none" w:sz="0" w:space="0" w:color="auto"/>
            <w:left w:val="none" w:sz="0" w:space="0" w:color="auto"/>
            <w:bottom w:val="none" w:sz="0" w:space="0" w:color="auto"/>
            <w:right w:val="none" w:sz="0" w:space="0" w:color="auto"/>
          </w:divBdr>
        </w:div>
      </w:divsChild>
    </w:div>
    <w:div w:id="1461993220">
      <w:bodyDiv w:val="1"/>
      <w:marLeft w:val="0"/>
      <w:marRight w:val="0"/>
      <w:marTop w:val="0"/>
      <w:marBottom w:val="0"/>
      <w:divBdr>
        <w:top w:val="none" w:sz="0" w:space="0" w:color="auto"/>
        <w:left w:val="none" w:sz="0" w:space="0" w:color="auto"/>
        <w:bottom w:val="none" w:sz="0" w:space="0" w:color="auto"/>
        <w:right w:val="none" w:sz="0" w:space="0" w:color="auto"/>
      </w:divBdr>
    </w:div>
    <w:div w:id="1581671218">
      <w:bodyDiv w:val="1"/>
      <w:marLeft w:val="0"/>
      <w:marRight w:val="0"/>
      <w:marTop w:val="0"/>
      <w:marBottom w:val="0"/>
      <w:divBdr>
        <w:top w:val="none" w:sz="0" w:space="0" w:color="auto"/>
        <w:left w:val="none" w:sz="0" w:space="0" w:color="auto"/>
        <w:bottom w:val="none" w:sz="0" w:space="0" w:color="auto"/>
        <w:right w:val="none" w:sz="0" w:space="0" w:color="auto"/>
      </w:divBdr>
      <w:divsChild>
        <w:div w:id="640892735">
          <w:marLeft w:val="547"/>
          <w:marRight w:val="0"/>
          <w:marTop w:val="0"/>
          <w:marBottom w:val="0"/>
          <w:divBdr>
            <w:top w:val="none" w:sz="0" w:space="0" w:color="auto"/>
            <w:left w:val="none" w:sz="0" w:space="0" w:color="auto"/>
            <w:bottom w:val="none" w:sz="0" w:space="0" w:color="auto"/>
            <w:right w:val="none" w:sz="0" w:space="0" w:color="auto"/>
          </w:divBdr>
        </w:div>
      </w:divsChild>
    </w:div>
    <w:div w:id="1600407654">
      <w:bodyDiv w:val="1"/>
      <w:marLeft w:val="0"/>
      <w:marRight w:val="0"/>
      <w:marTop w:val="0"/>
      <w:marBottom w:val="0"/>
      <w:divBdr>
        <w:top w:val="none" w:sz="0" w:space="0" w:color="auto"/>
        <w:left w:val="none" w:sz="0" w:space="0" w:color="auto"/>
        <w:bottom w:val="none" w:sz="0" w:space="0" w:color="auto"/>
        <w:right w:val="none" w:sz="0" w:space="0" w:color="auto"/>
      </w:divBdr>
      <w:divsChild>
        <w:div w:id="776296300">
          <w:marLeft w:val="0"/>
          <w:marRight w:val="0"/>
          <w:marTop w:val="0"/>
          <w:marBottom w:val="0"/>
          <w:divBdr>
            <w:top w:val="none" w:sz="0" w:space="0" w:color="auto"/>
            <w:left w:val="none" w:sz="0" w:space="0" w:color="auto"/>
            <w:bottom w:val="none" w:sz="0" w:space="0" w:color="auto"/>
            <w:right w:val="none" w:sz="0" w:space="0" w:color="auto"/>
          </w:divBdr>
          <w:divsChild>
            <w:div w:id="1079988481">
              <w:marLeft w:val="0"/>
              <w:marRight w:val="0"/>
              <w:marTop w:val="300"/>
              <w:marBottom w:val="300"/>
              <w:divBdr>
                <w:top w:val="none" w:sz="0" w:space="0" w:color="auto"/>
                <w:left w:val="none" w:sz="0" w:space="0" w:color="auto"/>
                <w:bottom w:val="none" w:sz="0" w:space="0" w:color="auto"/>
                <w:right w:val="none" w:sz="0" w:space="0" w:color="auto"/>
              </w:divBdr>
              <w:divsChild>
                <w:div w:id="1713310826">
                  <w:marLeft w:val="0"/>
                  <w:marRight w:val="0"/>
                  <w:marTop w:val="0"/>
                  <w:marBottom w:val="0"/>
                  <w:divBdr>
                    <w:top w:val="none" w:sz="0" w:space="0" w:color="auto"/>
                    <w:left w:val="none" w:sz="0" w:space="0" w:color="auto"/>
                    <w:bottom w:val="none" w:sz="0" w:space="0" w:color="auto"/>
                    <w:right w:val="none" w:sz="0" w:space="0" w:color="auto"/>
                  </w:divBdr>
                  <w:divsChild>
                    <w:div w:id="1410158633">
                      <w:marLeft w:val="0"/>
                      <w:marRight w:val="0"/>
                      <w:marTop w:val="0"/>
                      <w:marBottom w:val="0"/>
                      <w:divBdr>
                        <w:top w:val="none" w:sz="0" w:space="0" w:color="auto"/>
                        <w:left w:val="none" w:sz="0" w:space="0" w:color="auto"/>
                        <w:bottom w:val="none" w:sz="0" w:space="0" w:color="auto"/>
                        <w:right w:val="none" w:sz="0" w:space="0" w:color="auto"/>
                      </w:divBdr>
                      <w:divsChild>
                        <w:div w:id="1216234957">
                          <w:marLeft w:val="0"/>
                          <w:marRight w:val="0"/>
                          <w:marTop w:val="0"/>
                          <w:marBottom w:val="0"/>
                          <w:divBdr>
                            <w:top w:val="none" w:sz="0" w:space="0" w:color="auto"/>
                            <w:left w:val="none" w:sz="0" w:space="0" w:color="auto"/>
                            <w:bottom w:val="none" w:sz="0" w:space="0" w:color="auto"/>
                            <w:right w:val="none" w:sz="0" w:space="0" w:color="auto"/>
                          </w:divBdr>
                          <w:divsChild>
                            <w:div w:id="500588362">
                              <w:marLeft w:val="0"/>
                              <w:marRight w:val="0"/>
                              <w:marTop w:val="0"/>
                              <w:marBottom w:val="0"/>
                              <w:divBdr>
                                <w:top w:val="none" w:sz="0" w:space="0" w:color="auto"/>
                                <w:left w:val="none" w:sz="0" w:space="0" w:color="auto"/>
                                <w:bottom w:val="none" w:sz="0" w:space="0" w:color="auto"/>
                                <w:right w:val="none" w:sz="0" w:space="0" w:color="auto"/>
                              </w:divBdr>
                              <w:divsChild>
                                <w:div w:id="608582681">
                                  <w:marLeft w:val="0"/>
                                  <w:marRight w:val="0"/>
                                  <w:marTop w:val="0"/>
                                  <w:marBottom w:val="0"/>
                                  <w:divBdr>
                                    <w:top w:val="none" w:sz="0" w:space="0" w:color="auto"/>
                                    <w:left w:val="none" w:sz="0" w:space="0" w:color="auto"/>
                                    <w:bottom w:val="none" w:sz="0" w:space="0" w:color="auto"/>
                                    <w:right w:val="none" w:sz="0" w:space="0" w:color="auto"/>
                                  </w:divBdr>
                                  <w:divsChild>
                                    <w:div w:id="1173835162">
                                      <w:marLeft w:val="0"/>
                                      <w:marRight w:val="0"/>
                                      <w:marTop w:val="0"/>
                                      <w:marBottom w:val="165"/>
                                      <w:divBdr>
                                        <w:top w:val="single" w:sz="6" w:space="9" w:color="DDDDDD"/>
                                        <w:left w:val="single" w:sz="6" w:space="9" w:color="DDDDDD"/>
                                        <w:bottom w:val="single" w:sz="6" w:space="9" w:color="DDDDDD"/>
                                        <w:right w:val="single" w:sz="6" w:space="9" w:color="DDDDDD"/>
                                      </w:divBdr>
                                    </w:div>
                                  </w:divsChild>
                                </w:div>
                              </w:divsChild>
                            </w:div>
                          </w:divsChild>
                        </w:div>
                      </w:divsChild>
                    </w:div>
                  </w:divsChild>
                </w:div>
              </w:divsChild>
            </w:div>
          </w:divsChild>
        </w:div>
      </w:divsChild>
    </w:div>
    <w:div w:id="1605382026">
      <w:bodyDiv w:val="1"/>
      <w:marLeft w:val="0"/>
      <w:marRight w:val="0"/>
      <w:marTop w:val="0"/>
      <w:marBottom w:val="0"/>
      <w:divBdr>
        <w:top w:val="none" w:sz="0" w:space="0" w:color="auto"/>
        <w:left w:val="none" w:sz="0" w:space="0" w:color="auto"/>
        <w:bottom w:val="none" w:sz="0" w:space="0" w:color="auto"/>
        <w:right w:val="none" w:sz="0" w:space="0" w:color="auto"/>
      </w:divBdr>
      <w:divsChild>
        <w:div w:id="47266616">
          <w:marLeft w:val="0"/>
          <w:marRight w:val="0"/>
          <w:marTop w:val="0"/>
          <w:marBottom w:val="180"/>
          <w:divBdr>
            <w:top w:val="none" w:sz="0" w:space="0" w:color="auto"/>
            <w:left w:val="none" w:sz="0" w:space="0" w:color="auto"/>
            <w:bottom w:val="none" w:sz="0" w:space="0" w:color="auto"/>
            <w:right w:val="none" w:sz="0" w:space="0" w:color="auto"/>
          </w:divBdr>
        </w:div>
      </w:divsChild>
    </w:div>
    <w:div w:id="1678384447">
      <w:bodyDiv w:val="1"/>
      <w:marLeft w:val="0"/>
      <w:marRight w:val="0"/>
      <w:marTop w:val="0"/>
      <w:marBottom w:val="0"/>
      <w:divBdr>
        <w:top w:val="none" w:sz="0" w:space="0" w:color="auto"/>
        <w:left w:val="none" w:sz="0" w:space="0" w:color="auto"/>
        <w:bottom w:val="none" w:sz="0" w:space="0" w:color="auto"/>
        <w:right w:val="none" w:sz="0" w:space="0" w:color="auto"/>
      </w:divBdr>
    </w:div>
    <w:div w:id="1752268558">
      <w:bodyDiv w:val="1"/>
      <w:marLeft w:val="0"/>
      <w:marRight w:val="0"/>
      <w:marTop w:val="0"/>
      <w:marBottom w:val="0"/>
      <w:divBdr>
        <w:top w:val="none" w:sz="0" w:space="0" w:color="auto"/>
        <w:left w:val="none" w:sz="0" w:space="0" w:color="auto"/>
        <w:bottom w:val="none" w:sz="0" w:space="0" w:color="auto"/>
        <w:right w:val="none" w:sz="0" w:space="0" w:color="auto"/>
      </w:divBdr>
    </w:div>
    <w:div w:id="1817919516">
      <w:bodyDiv w:val="1"/>
      <w:marLeft w:val="0"/>
      <w:marRight w:val="0"/>
      <w:marTop w:val="0"/>
      <w:marBottom w:val="0"/>
      <w:divBdr>
        <w:top w:val="none" w:sz="0" w:space="0" w:color="auto"/>
        <w:left w:val="none" w:sz="0" w:space="0" w:color="auto"/>
        <w:bottom w:val="none" w:sz="0" w:space="0" w:color="auto"/>
        <w:right w:val="none" w:sz="0" w:space="0" w:color="auto"/>
      </w:divBdr>
    </w:div>
    <w:div w:id="1829712223">
      <w:bodyDiv w:val="1"/>
      <w:marLeft w:val="0"/>
      <w:marRight w:val="0"/>
      <w:marTop w:val="0"/>
      <w:marBottom w:val="0"/>
      <w:divBdr>
        <w:top w:val="none" w:sz="0" w:space="0" w:color="auto"/>
        <w:left w:val="none" w:sz="0" w:space="0" w:color="auto"/>
        <w:bottom w:val="none" w:sz="0" w:space="0" w:color="auto"/>
        <w:right w:val="none" w:sz="0" w:space="0" w:color="auto"/>
      </w:divBdr>
    </w:div>
    <w:div w:id="1849785465">
      <w:bodyDiv w:val="1"/>
      <w:marLeft w:val="0"/>
      <w:marRight w:val="0"/>
      <w:marTop w:val="0"/>
      <w:marBottom w:val="0"/>
      <w:divBdr>
        <w:top w:val="none" w:sz="0" w:space="0" w:color="auto"/>
        <w:left w:val="none" w:sz="0" w:space="0" w:color="auto"/>
        <w:bottom w:val="none" w:sz="0" w:space="0" w:color="auto"/>
        <w:right w:val="none" w:sz="0" w:space="0" w:color="auto"/>
      </w:divBdr>
    </w:div>
    <w:div w:id="1860503311">
      <w:bodyDiv w:val="1"/>
      <w:marLeft w:val="0"/>
      <w:marRight w:val="0"/>
      <w:marTop w:val="0"/>
      <w:marBottom w:val="0"/>
      <w:divBdr>
        <w:top w:val="none" w:sz="0" w:space="0" w:color="auto"/>
        <w:left w:val="none" w:sz="0" w:space="0" w:color="auto"/>
        <w:bottom w:val="none" w:sz="0" w:space="0" w:color="auto"/>
        <w:right w:val="none" w:sz="0" w:space="0" w:color="auto"/>
      </w:divBdr>
      <w:divsChild>
        <w:div w:id="1634672134">
          <w:marLeft w:val="547"/>
          <w:marRight w:val="0"/>
          <w:marTop w:val="0"/>
          <w:marBottom w:val="0"/>
          <w:divBdr>
            <w:top w:val="none" w:sz="0" w:space="0" w:color="auto"/>
            <w:left w:val="none" w:sz="0" w:space="0" w:color="auto"/>
            <w:bottom w:val="none" w:sz="0" w:space="0" w:color="auto"/>
            <w:right w:val="none" w:sz="0" w:space="0" w:color="auto"/>
          </w:divBdr>
        </w:div>
      </w:divsChild>
    </w:div>
    <w:div w:id="1882016644">
      <w:bodyDiv w:val="1"/>
      <w:marLeft w:val="0"/>
      <w:marRight w:val="0"/>
      <w:marTop w:val="0"/>
      <w:marBottom w:val="0"/>
      <w:divBdr>
        <w:top w:val="none" w:sz="0" w:space="0" w:color="auto"/>
        <w:left w:val="none" w:sz="0" w:space="0" w:color="auto"/>
        <w:bottom w:val="none" w:sz="0" w:space="0" w:color="auto"/>
        <w:right w:val="none" w:sz="0" w:space="0" w:color="auto"/>
      </w:divBdr>
      <w:divsChild>
        <w:div w:id="343243821">
          <w:marLeft w:val="547"/>
          <w:marRight w:val="0"/>
          <w:marTop w:val="0"/>
          <w:marBottom w:val="0"/>
          <w:divBdr>
            <w:top w:val="none" w:sz="0" w:space="0" w:color="auto"/>
            <w:left w:val="none" w:sz="0" w:space="0" w:color="auto"/>
            <w:bottom w:val="none" w:sz="0" w:space="0" w:color="auto"/>
            <w:right w:val="none" w:sz="0" w:space="0" w:color="auto"/>
          </w:divBdr>
        </w:div>
      </w:divsChild>
    </w:div>
    <w:div w:id="1893275106">
      <w:bodyDiv w:val="1"/>
      <w:marLeft w:val="0"/>
      <w:marRight w:val="0"/>
      <w:marTop w:val="0"/>
      <w:marBottom w:val="0"/>
      <w:divBdr>
        <w:top w:val="none" w:sz="0" w:space="0" w:color="auto"/>
        <w:left w:val="none" w:sz="0" w:space="0" w:color="auto"/>
        <w:bottom w:val="none" w:sz="0" w:space="0" w:color="auto"/>
        <w:right w:val="none" w:sz="0" w:space="0" w:color="auto"/>
      </w:divBdr>
      <w:divsChild>
        <w:div w:id="2065255936">
          <w:marLeft w:val="0"/>
          <w:marRight w:val="0"/>
          <w:marTop w:val="0"/>
          <w:marBottom w:val="0"/>
          <w:divBdr>
            <w:top w:val="none" w:sz="0" w:space="0" w:color="auto"/>
            <w:left w:val="none" w:sz="0" w:space="0" w:color="auto"/>
            <w:bottom w:val="none" w:sz="0" w:space="0" w:color="auto"/>
            <w:right w:val="none" w:sz="0" w:space="0" w:color="auto"/>
          </w:divBdr>
          <w:divsChild>
            <w:div w:id="1091122406">
              <w:marLeft w:val="0"/>
              <w:marRight w:val="0"/>
              <w:marTop w:val="0"/>
              <w:marBottom w:val="0"/>
              <w:divBdr>
                <w:top w:val="none" w:sz="0" w:space="0" w:color="auto"/>
                <w:left w:val="none" w:sz="0" w:space="0" w:color="auto"/>
                <w:bottom w:val="none" w:sz="0" w:space="0" w:color="auto"/>
                <w:right w:val="none" w:sz="0" w:space="0" w:color="auto"/>
              </w:divBdr>
              <w:divsChild>
                <w:div w:id="332800699">
                  <w:marLeft w:val="0"/>
                  <w:marRight w:val="0"/>
                  <w:marTop w:val="0"/>
                  <w:marBottom w:val="0"/>
                  <w:divBdr>
                    <w:top w:val="none" w:sz="0" w:space="0" w:color="auto"/>
                    <w:left w:val="none" w:sz="0" w:space="0" w:color="auto"/>
                    <w:bottom w:val="none" w:sz="0" w:space="0" w:color="auto"/>
                    <w:right w:val="none" w:sz="0" w:space="0" w:color="auto"/>
                  </w:divBdr>
                  <w:divsChild>
                    <w:div w:id="1380275433">
                      <w:marLeft w:val="0"/>
                      <w:marRight w:val="0"/>
                      <w:marTop w:val="0"/>
                      <w:marBottom w:val="3105"/>
                      <w:divBdr>
                        <w:top w:val="none" w:sz="0" w:space="0" w:color="auto"/>
                        <w:left w:val="none" w:sz="0" w:space="0" w:color="auto"/>
                        <w:bottom w:val="none" w:sz="0" w:space="0" w:color="auto"/>
                        <w:right w:val="none" w:sz="0" w:space="0" w:color="auto"/>
                      </w:divBdr>
                      <w:divsChild>
                        <w:div w:id="31271250">
                          <w:marLeft w:val="0"/>
                          <w:marRight w:val="0"/>
                          <w:marTop w:val="0"/>
                          <w:marBottom w:val="180"/>
                          <w:divBdr>
                            <w:top w:val="none" w:sz="0" w:space="0" w:color="auto"/>
                            <w:left w:val="none" w:sz="0" w:space="0" w:color="auto"/>
                            <w:bottom w:val="none" w:sz="0" w:space="0" w:color="auto"/>
                            <w:right w:val="none" w:sz="0" w:space="0" w:color="auto"/>
                          </w:divBdr>
                          <w:divsChild>
                            <w:div w:id="1014385689">
                              <w:marLeft w:val="0"/>
                              <w:marRight w:val="0"/>
                              <w:marTop w:val="0"/>
                              <w:marBottom w:val="180"/>
                              <w:divBdr>
                                <w:top w:val="none" w:sz="0" w:space="0" w:color="auto"/>
                                <w:left w:val="none" w:sz="0" w:space="0" w:color="auto"/>
                                <w:bottom w:val="none" w:sz="0" w:space="0" w:color="auto"/>
                                <w:right w:val="none" w:sz="0" w:space="0" w:color="auto"/>
                              </w:divBdr>
                              <w:divsChild>
                                <w:div w:id="389153523">
                                  <w:marLeft w:val="0"/>
                                  <w:marRight w:val="0"/>
                                  <w:marTop w:val="0"/>
                                  <w:marBottom w:val="180"/>
                                  <w:divBdr>
                                    <w:top w:val="none" w:sz="0" w:space="0" w:color="auto"/>
                                    <w:left w:val="none" w:sz="0" w:space="0" w:color="auto"/>
                                    <w:bottom w:val="none" w:sz="0" w:space="0" w:color="auto"/>
                                    <w:right w:val="none" w:sz="0" w:space="0" w:color="auto"/>
                                  </w:divBdr>
                                </w:div>
                                <w:div w:id="188220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1940155">
      <w:bodyDiv w:val="1"/>
      <w:marLeft w:val="0"/>
      <w:marRight w:val="0"/>
      <w:marTop w:val="0"/>
      <w:marBottom w:val="0"/>
      <w:divBdr>
        <w:top w:val="none" w:sz="0" w:space="0" w:color="auto"/>
        <w:left w:val="none" w:sz="0" w:space="0" w:color="auto"/>
        <w:bottom w:val="none" w:sz="0" w:space="0" w:color="auto"/>
        <w:right w:val="none" w:sz="0" w:space="0" w:color="auto"/>
      </w:divBdr>
      <w:divsChild>
        <w:div w:id="982202201">
          <w:marLeft w:val="0"/>
          <w:marRight w:val="0"/>
          <w:marTop w:val="0"/>
          <w:marBottom w:val="0"/>
          <w:divBdr>
            <w:top w:val="none" w:sz="0" w:space="0" w:color="auto"/>
            <w:left w:val="none" w:sz="0" w:space="0" w:color="auto"/>
            <w:bottom w:val="none" w:sz="0" w:space="0" w:color="auto"/>
            <w:right w:val="none" w:sz="0" w:space="0" w:color="auto"/>
          </w:divBdr>
          <w:divsChild>
            <w:div w:id="1154302512">
              <w:marLeft w:val="0"/>
              <w:marRight w:val="0"/>
              <w:marTop w:val="0"/>
              <w:marBottom w:val="0"/>
              <w:divBdr>
                <w:top w:val="none" w:sz="0" w:space="0" w:color="auto"/>
                <w:left w:val="none" w:sz="0" w:space="0" w:color="auto"/>
                <w:bottom w:val="none" w:sz="0" w:space="0" w:color="auto"/>
                <w:right w:val="none" w:sz="0" w:space="0" w:color="auto"/>
              </w:divBdr>
              <w:divsChild>
                <w:div w:id="490291310">
                  <w:marLeft w:val="0"/>
                  <w:marRight w:val="0"/>
                  <w:marTop w:val="0"/>
                  <w:marBottom w:val="0"/>
                  <w:divBdr>
                    <w:top w:val="none" w:sz="0" w:space="0" w:color="auto"/>
                    <w:left w:val="none" w:sz="0" w:space="0" w:color="auto"/>
                    <w:bottom w:val="none" w:sz="0" w:space="0" w:color="auto"/>
                    <w:right w:val="none" w:sz="0" w:space="0" w:color="auto"/>
                  </w:divBdr>
                  <w:divsChild>
                    <w:div w:id="1265959645">
                      <w:marLeft w:val="0"/>
                      <w:marRight w:val="0"/>
                      <w:marTop w:val="0"/>
                      <w:marBottom w:val="0"/>
                      <w:divBdr>
                        <w:top w:val="none" w:sz="0" w:space="0" w:color="auto"/>
                        <w:left w:val="none" w:sz="0" w:space="0" w:color="auto"/>
                        <w:bottom w:val="none" w:sz="0" w:space="0" w:color="auto"/>
                        <w:right w:val="none" w:sz="0" w:space="0" w:color="auto"/>
                      </w:divBdr>
                      <w:divsChild>
                        <w:div w:id="606156809">
                          <w:marLeft w:val="0"/>
                          <w:marRight w:val="0"/>
                          <w:marTop w:val="0"/>
                          <w:marBottom w:val="0"/>
                          <w:divBdr>
                            <w:top w:val="none" w:sz="0" w:space="0" w:color="auto"/>
                            <w:left w:val="none" w:sz="0" w:space="0" w:color="auto"/>
                            <w:bottom w:val="none" w:sz="0" w:space="0" w:color="auto"/>
                            <w:right w:val="none" w:sz="0" w:space="0" w:color="auto"/>
                          </w:divBdr>
                          <w:divsChild>
                            <w:div w:id="529994340">
                              <w:marLeft w:val="0"/>
                              <w:marRight w:val="0"/>
                              <w:marTop w:val="0"/>
                              <w:marBottom w:val="0"/>
                              <w:divBdr>
                                <w:top w:val="none" w:sz="0" w:space="0" w:color="auto"/>
                                <w:left w:val="none" w:sz="0" w:space="0" w:color="auto"/>
                                <w:bottom w:val="none" w:sz="0" w:space="0" w:color="auto"/>
                                <w:right w:val="none" w:sz="0" w:space="0" w:color="auto"/>
                              </w:divBdr>
                            </w:div>
                            <w:div w:id="110160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778191">
                      <w:marLeft w:val="0"/>
                      <w:marRight w:val="0"/>
                      <w:marTop w:val="0"/>
                      <w:marBottom w:val="0"/>
                      <w:divBdr>
                        <w:top w:val="none" w:sz="0" w:space="0" w:color="auto"/>
                        <w:left w:val="none" w:sz="0" w:space="0" w:color="auto"/>
                        <w:bottom w:val="none" w:sz="0" w:space="0" w:color="auto"/>
                        <w:right w:val="none" w:sz="0" w:space="0" w:color="auto"/>
                      </w:divBdr>
                      <w:divsChild>
                        <w:div w:id="1635477957">
                          <w:marLeft w:val="0"/>
                          <w:marRight w:val="0"/>
                          <w:marTop w:val="0"/>
                          <w:marBottom w:val="0"/>
                          <w:divBdr>
                            <w:top w:val="none" w:sz="0" w:space="0" w:color="auto"/>
                            <w:left w:val="none" w:sz="0" w:space="0" w:color="auto"/>
                            <w:bottom w:val="none" w:sz="0" w:space="0" w:color="auto"/>
                            <w:right w:val="none" w:sz="0" w:space="0" w:color="auto"/>
                          </w:divBdr>
                          <w:divsChild>
                            <w:div w:id="267323427">
                              <w:marLeft w:val="0"/>
                              <w:marRight w:val="0"/>
                              <w:marTop w:val="0"/>
                              <w:marBottom w:val="0"/>
                              <w:divBdr>
                                <w:top w:val="none" w:sz="0" w:space="0" w:color="auto"/>
                                <w:left w:val="none" w:sz="0" w:space="0" w:color="auto"/>
                                <w:bottom w:val="none" w:sz="0" w:space="0" w:color="auto"/>
                                <w:right w:val="none" w:sz="0" w:space="0" w:color="auto"/>
                              </w:divBdr>
                            </w:div>
                            <w:div w:id="859011476">
                              <w:marLeft w:val="0"/>
                              <w:marRight w:val="0"/>
                              <w:marTop w:val="0"/>
                              <w:marBottom w:val="0"/>
                              <w:divBdr>
                                <w:top w:val="none" w:sz="0" w:space="0" w:color="auto"/>
                                <w:left w:val="none" w:sz="0" w:space="0" w:color="auto"/>
                                <w:bottom w:val="none" w:sz="0" w:space="0" w:color="auto"/>
                                <w:right w:val="none" w:sz="0" w:space="0" w:color="auto"/>
                              </w:divBdr>
                            </w:div>
                          </w:divsChild>
                        </w:div>
                        <w:div w:id="184119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675739">
      <w:bodyDiv w:val="1"/>
      <w:marLeft w:val="0"/>
      <w:marRight w:val="0"/>
      <w:marTop w:val="0"/>
      <w:marBottom w:val="0"/>
      <w:divBdr>
        <w:top w:val="none" w:sz="0" w:space="0" w:color="auto"/>
        <w:left w:val="none" w:sz="0" w:space="0" w:color="auto"/>
        <w:bottom w:val="none" w:sz="0" w:space="0" w:color="auto"/>
        <w:right w:val="none" w:sz="0" w:space="0" w:color="auto"/>
      </w:divBdr>
      <w:divsChild>
        <w:div w:id="1069377299">
          <w:marLeft w:val="0"/>
          <w:marRight w:val="0"/>
          <w:marTop w:val="0"/>
          <w:marBottom w:val="0"/>
          <w:divBdr>
            <w:top w:val="none" w:sz="0" w:space="0" w:color="auto"/>
            <w:left w:val="none" w:sz="0" w:space="0" w:color="auto"/>
            <w:bottom w:val="none" w:sz="0" w:space="0" w:color="auto"/>
            <w:right w:val="none" w:sz="0" w:space="0" w:color="auto"/>
          </w:divBdr>
          <w:divsChild>
            <w:div w:id="947003656">
              <w:marLeft w:val="0"/>
              <w:marRight w:val="0"/>
              <w:marTop w:val="0"/>
              <w:marBottom w:val="0"/>
              <w:divBdr>
                <w:top w:val="none" w:sz="0" w:space="0" w:color="auto"/>
                <w:left w:val="single" w:sz="6" w:space="0" w:color="D9E0E4"/>
                <w:bottom w:val="none" w:sz="0" w:space="0" w:color="auto"/>
                <w:right w:val="none" w:sz="0" w:space="0" w:color="auto"/>
              </w:divBdr>
              <w:divsChild>
                <w:div w:id="130632324">
                  <w:marLeft w:val="0"/>
                  <w:marRight w:val="0"/>
                  <w:marTop w:val="0"/>
                  <w:marBottom w:val="0"/>
                  <w:divBdr>
                    <w:top w:val="none" w:sz="0" w:space="0" w:color="auto"/>
                    <w:left w:val="none" w:sz="0" w:space="0" w:color="auto"/>
                    <w:bottom w:val="none" w:sz="0" w:space="0" w:color="auto"/>
                    <w:right w:val="none" w:sz="0" w:space="0" w:color="auto"/>
                  </w:divBdr>
                  <w:divsChild>
                    <w:div w:id="133899831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 w:id="2003196176">
      <w:bodyDiv w:val="1"/>
      <w:marLeft w:val="0"/>
      <w:marRight w:val="0"/>
      <w:marTop w:val="0"/>
      <w:marBottom w:val="0"/>
      <w:divBdr>
        <w:top w:val="none" w:sz="0" w:space="0" w:color="auto"/>
        <w:left w:val="none" w:sz="0" w:space="0" w:color="auto"/>
        <w:bottom w:val="none" w:sz="0" w:space="0" w:color="auto"/>
        <w:right w:val="none" w:sz="0" w:space="0" w:color="auto"/>
      </w:divBdr>
    </w:div>
    <w:div w:id="2075423520">
      <w:bodyDiv w:val="1"/>
      <w:marLeft w:val="0"/>
      <w:marRight w:val="0"/>
      <w:marTop w:val="0"/>
      <w:marBottom w:val="0"/>
      <w:divBdr>
        <w:top w:val="none" w:sz="0" w:space="0" w:color="auto"/>
        <w:left w:val="none" w:sz="0" w:space="0" w:color="auto"/>
        <w:bottom w:val="none" w:sz="0" w:space="0" w:color="auto"/>
        <w:right w:val="none" w:sz="0" w:space="0" w:color="auto"/>
      </w:divBdr>
    </w:div>
    <w:div w:id="2126457306">
      <w:bodyDiv w:val="1"/>
      <w:marLeft w:val="0"/>
      <w:marRight w:val="0"/>
      <w:marTop w:val="0"/>
      <w:marBottom w:val="0"/>
      <w:divBdr>
        <w:top w:val="none" w:sz="0" w:space="0" w:color="auto"/>
        <w:left w:val="none" w:sz="0" w:space="0" w:color="auto"/>
        <w:bottom w:val="none" w:sz="0" w:space="0" w:color="auto"/>
        <w:right w:val="none" w:sz="0" w:space="0" w:color="auto"/>
      </w:divBdr>
      <w:divsChild>
        <w:div w:id="1253246883">
          <w:marLeft w:val="0"/>
          <w:marRight w:val="0"/>
          <w:marTop w:val="0"/>
          <w:marBottom w:val="0"/>
          <w:divBdr>
            <w:top w:val="none" w:sz="0" w:space="0" w:color="auto"/>
            <w:left w:val="none" w:sz="0" w:space="0" w:color="auto"/>
            <w:bottom w:val="none" w:sz="0" w:space="0" w:color="auto"/>
            <w:right w:val="none" w:sz="0" w:space="0" w:color="auto"/>
          </w:divBdr>
          <w:divsChild>
            <w:div w:id="2136484288">
              <w:marLeft w:val="0"/>
              <w:marRight w:val="0"/>
              <w:marTop w:val="0"/>
              <w:marBottom w:val="0"/>
              <w:divBdr>
                <w:top w:val="none" w:sz="0" w:space="0" w:color="auto"/>
                <w:left w:val="none" w:sz="0" w:space="0" w:color="auto"/>
                <w:bottom w:val="none" w:sz="0" w:space="0" w:color="auto"/>
                <w:right w:val="none" w:sz="0" w:space="0" w:color="auto"/>
              </w:divBdr>
              <w:divsChild>
                <w:div w:id="640963207">
                  <w:marLeft w:val="0"/>
                  <w:marRight w:val="0"/>
                  <w:marTop w:val="0"/>
                  <w:marBottom w:val="0"/>
                  <w:divBdr>
                    <w:top w:val="none" w:sz="0" w:space="0" w:color="auto"/>
                    <w:left w:val="none" w:sz="0" w:space="0" w:color="auto"/>
                    <w:bottom w:val="none" w:sz="0" w:space="0" w:color="auto"/>
                    <w:right w:val="none" w:sz="0" w:space="0" w:color="auto"/>
                  </w:divBdr>
                  <w:divsChild>
                    <w:div w:id="527178031">
                      <w:marLeft w:val="0"/>
                      <w:marRight w:val="0"/>
                      <w:marTop w:val="0"/>
                      <w:marBottom w:val="3105"/>
                      <w:divBdr>
                        <w:top w:val="none" w:sz="0" w:space="0" w:color="auto"/>
                        <w:left w:val="none" w:sz="0" w:space="0" w:color="auto"/>
                        <w:bottom w:val="none" w:sz="0" w:space="0" w:color="auto"/>
                        <w:right w:val="none" w:sz="0" w:space="0" w:color="auto"/>
                      </w:divBdr>
                      <w:divsChild>
                        <w:div w:id="1845627966">
                          <w:marLeft w:val="0"/>
                          <w:marRight w:val="0"/>
                          <w:marTop w:val="0"/>
                          <w:marBottom w:val="180"/>
                          <w:divBdr>
                            <w:top w:val="none" w:sz="0" w:space="0" w:color="auto"/>
                            <w:left w:val="none" w:sz="0" w:space="0" w:color="auto"/>
                            <w:bottom w:val="none" w:sz="0" w:space="0" w:color="auto"/>
                            <w:right w:val="none" w:sz="0" w:space="0" w:color="auto"/>
                          </w:divBdr>
                          <w:divsChild>
                            <w:div w:id="548686122">
                              <w:marLeft w:val="0"/>
                              <w:marRight w:val="0"/>
                              <w:marTop w:val="0"/>
                              <w:marBottom w:val="180"/>
                              <w:divBdr>
                                <w:top w:val="none" w:sz="0" w:space="0" w:color="auto"/>
                                <w:left w:val="none" w:sz="0" w:space="0" w:color="auto"/>
                                <w:bottom w:val="none" w:sz="0" w:space="0" w:color="auto"/>
                                <w:right w:val="none" w:sz="0" w:space="0" w:color="auto"/>
                              </w:divBdr>
                              <w:divsChild>
                                <w:div w:id="1734545098">
                                  <w:marLeft w:val="0"/>
                                  <w:marRight w:val="0"/>
                                  <w:marTop w:val="0"/>
                                  <w:marBottom w:val="0"/>
                                  <w:divBdr>
                                    <w:top w:val="none" w:sz="0" w:space="0" w:color="auto"/>
                                    <w:left w:val="none" w:sz="0" w:space="0" w:color="auto"/>
                                    <w:bottom w:val="none" w:sz="0" w:space="0" w:color="auto"/>
                                    <w:right w:val="none" w:sz="0" w:space="0" w:color="auto"/>
                                  </w:divBdr>
                                </w:div>
                                <w:div w:id="1829128004">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E2341D-D2CB-4298-8885-123878FB92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18</Pages>
  <Words>5694</Words>
  <Characters>32456</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Tình hình thiếu vi chất và Kế hoạch hành động về Tăng cường vi chất vào bột mỳ ở Việt Nam</vt:lpstr>
    </vt:vector>
  </TitlesOfParts>
  <Company>HOME</Company>
  <LinksUpToDate>false</LinksUpToDate>
  <CharactersWithSpaces>38074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Tình hình thiếu vi chất và Kế hoạch hành động về Tăng cường vi chất vào bột mỳ ở Việt Nam</dc:title>
  <dc:subject/>
  <dc:creator>User</dc:creator>
  <cp:keywords/>
  <cp:lastModifiedBy>User</cp:lastModifiedBy>
  <cp:revision>4</cp:revision>
  <dcterms:created xsi:type="dcterms:W3CDTF">2015-04-06T06:56:00Z</dcterms:created>
  <dcterms:modified xsi:type="dcterms:W3CDTF">2015-04-06T06:57:00Z</dcterms:modified>
</cp:coreProperties>
</file>